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5CEB49" w14:textId="26A7A0A1" w:rsidR="0080013E" w:rsidRDefault="0080013E" w:rsidP="0061314F">
      <w:pPr>
        <w:suppressLineNumbers/>
        <w:jc w:val="both"/>
        <w:rPr>
          <w:rFonts w:cstheme="minorHAnsi"/>
          <w:sz w:val="24"/>
          <w:szCs w:val="24"/>
        </w:rPr>
      </w:pPr>
      <w:r>
        <w:rPr>
          <w:rFonts w:cstheme="minorHAnsi"/>
          <w:noProof/>
          <w:sz w:val="24"/>
          <w:szCs w:val="24"/>
        </w:rPr>
        <w:drawing>
          <wp:inline distT="0" distB="0" distL="0" distR="0" wp14:anchorId="0A2A5ED8" wp14:editId="1BD90488">
            <wp:extent cx="5671430" cy="2896235"/>
            <wp:effectExtent l="0" t="0" r="571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40028" b="25914"/>
                    <a:stretch/>
                  </pic:blipFill>
                  <pic:spPr bwMode="auto">
                    <a:xfrm>
                      <a:off x="0" y="0"/>
                      <a:ext cx="5672079" cy="2896567"/>
                    </a:xfrm>
                    <a:prstGeom prst="rect">
                      <a:avLst/>
                    </a:prstGeom>
                    <a:noFill/>
                    <a:ln>
                      <a:noFill/>
                    </a:ln>
                    <a:extLst>
                      <a:ext uri="{53640926-AAD7-44D8-BBD7-CCE9431645EC}">
                        <a14:shadowObscured xmlns:a14="http://schemas.microsoft.com/office/drawing/2010/main"/>
                      </a:ext>
                    </a:extLst>
                  </pic:spPr>
                </pic:pic>
              </a:graphicData>
            </a:graphic>
          </wp:inline>
        </w:drawing>
      </w:r>
    </w:p>
    <w:p w14:paraId="4019BEF1" w14:textId="748B8F9C" w:rsidR="004B0D09" w:rsidRPr="004B0D09" w:rsidRDefault="004B0D09" w:rsidP="004B0D09">
      <w:pPr>
        <w:suppressLineNumbers/>
        <w:jc w:val="both"/>
        <w:rPr>
          <w:sz w:val="24"/>
          <w:szCs w:val="24"/>
        </w:rPr>
      </w:pPr>
      <w:r w:rsidRPr="004B0D09">
        <w:rPr>
          <w:sz w:val="24"/>
          <w:szCs w:val="24"/>
        </w:rPr>
        <w:t>M07</w:t>
      </w:r>
      <w:r w:rsidR="00AF4D98">
        <w:rPr>
          <w:sz w:val="24"/>
          <w:szCs w:val="24"/>
        </w:rPr>
        <w:t>a</w:t>
      </w:r>
      <w:r w:rsidRPr="004B0D09">
        <w:rPr>
          <w:sz w:val="24"/>
          <w:szCs w:val="24"/>
        </w:rPr>
        <w:t xml:space="preserve"> – Paul Valéry (1928): Die Eroberung der Allgegenwärtigkeit</w:t>
      </w:r>
    </w:p>
    <w:p w14:paraId="75B374D3" w14:textId="77777777" w:rsidR="004B0D09" w:rsidRDefault="004B0D09" w:rsidP="004B0D09">
      <w:pPr>
        <w:jc w:val="both"/>
        <w:rPr>
          <w:rFonts w:cstheme="minorHAnsi"/>
          <w:i/>
          <w:iCs/>
        </w:rPr>
      </w:pPr>
      <w:bookmarkStart w:id="0" w:name="_Hlk69217807"/>
      <w:r>
        <w:rPr>
          <w:rFonts w:cstheme="minorHAnsi"/>
          <w:i/>
          <w:iCs/>
        </w:rPr>
        <w:t xml:space="preserve">Der französische Schriftsteller und Philosoph Paul </w:t>
      </w:r>
      <w:r w:rsidRPr="001D6393">
        <w:rPr>
          <w:rFonts w:cstheme="minorHAnsi"/>
          <w:i/>
          <w:iCs/>
        </w:rPr>
        <w:t>Val</w:t>
      </w:r>
      <w:r>
        <w:rPr>
          <w:rFonts w:cstheme="minorHAnsi"/>
          <w:i/>
          <w:iCs/>
        </w:rPr>
        <w:t>é</w:t>
      </w:r>
      <w:r w:rsidRPr="001D6393">
        <w:rPr>
          <w:rFonts w:cstheme="minorHAnsi"/>
          <w:i/>
          <w:iCs/>
        </w:rPr>
        <w:t>ry schrieb d</w:t>
      </w:r>
      <w:r>
        <w:rPr>
          <w:rFonts w:cstheme="minorHAnsi"/>
          <w:i/>
          <w:iCs/>
        </w:rPr>
        <w:t>en folgenden Text</w:t>
      </w:r>
      <w:r w:rsidRPr="001D6393">
        <w:rPr>
          <w:rFonts w:cstheme="minorHAnsi"/>
          <w:i/>
          <w:iCs/>
        </w:rPr>
        <w:t xml:space="preserve"> </w:t>
      </w:r>
      <w:r>
        <w:rPr>
          <w:rFonts w:cstheme="minorHAnsi"/>
          <w:i/>
          <w:iCs/>
        </w:rPr>
        <w:t xml:space="preserve">in der Zeit, als die </w:t>
      </w:r>
      <w:r w:rsidRPr="001D6393">
        <w:rPr>
          <w:rFonts w:cstheme="minorHAnsi"/>
          <w:i/>
          <w:iCs/>
        </w:rPr>
        <w:t>Tonaufnahme und d</w:t>
      </w:r>
      <w:r>
        <w:rPr>
          <w:rFonts w:cstheme="minorHAnsi"/>
          <w:i/>
          <w:iCs/>
        </w:rPr>
        <w:t>a</w:t>
      </w:r>
      <w:r w:rsidRPr="001D6393">
        <w:rPr>
          <w:rFonts w:cstheme="minorHAnsi"/>
          <w:i/>
          <w:iCs/>
        </w:rPr>
        <w:t>s Radio</w:t>
      </w:r>
      <w:r>
        <w:rPr>
          <w:rFonts w:cstheme="minorHAnsi"/>
          <w:i/>
          <w:iCs/>
        </w:rPr>
        <w:t xml:space="preserve"> gerade erfunden waren</w:t>
      </w:r>
      <w:r w:rsidRPr="001D6393">
        <w:rPr>
          <w:rFonts w:cstheme="minorHAnsi"/>
          <w:i/>
          <w:iCs/>
        </w:rPr>
        <w:t>.</w:t>
      </w:r>
    </w:p>
    <w:p w14:paraId="0095C34F" w14:textId="631893B5" w:rsidR="004B0D09" w:rsidRDefault="004B0D09" w:rsidP="004B0D09">
      <w:pPr>
        <w:jc w:val="both"/>
        <w:rPr>
          <w:rFonts w:cstheme="minorHAnsi"/>
        </w:rPr>
      </w:pPr>
      <w:r>
        <w:rPr>
          <w:rFonts w:cstheme="minorHAnsi"/>
        </w:rPr>
        <w:t>[…] Mir fällt hier ein Märchenstück ein, das ich als Kind in einem Theater des Auslands gesehen habe, oder das ich gesehen zu haben glaube. Im Schloß des Zauberers sprachen die Möbel, sangen sie, nahmen sie poetisch und schalkhaft an der Handlung teil. Eine Tür die aufging, blies eine dünne oder gellende Fanfare. Man setzte sich nicht auf einen Puff, ohne daß dieser eine passende Höflichkeitsfloskel</w:t>
      </w:r>
      <w:r>
        <w:rPr>
          <w:rStyle w:val="Funotenzeichen"/>
          <w:rFonts w:cstheme="minorHAnsi"/>
        </w:rPr>
        <w:footnoteReference w:id="1"/>
      </w:r>
      <w:r>
        <w:rPr>
          <w:rFonts w:cstheme="minorHAnsi"/>
        </w:rPr>
        <w:t xml:space="preserve"> ausgeseufzt hätte. Jedes Ding, das angerührt wurde, veratmete eine Melodie.</w:t>
      </w:r>
    </w:p>
    <w:p w14:paraId="0C725C88" w14:textId="6A8892CB" w:rsidR="004B0D09" w:rsidRDefault="004B0D09" w:rsidP="004B0D09">
      <w:pPr>
        <w:jc w:val="both"/>
        <w:rPr>
          <w:rFonts w:cstheme="minorHAnsi"/>
        </w:rPr>
      </w:pPr>
      <w:r>
        <w:rPr>
          <w:rFonts w:cstheme="minorHAnsi"/>
        </w:rPr>
        <w:t>Ich hoffe zu Gott, daß wir nicht dabei sind, dieser Ausschweifung tönender Magie zuzuschreiten. Schon kann man in einem Kaffee weder mehr essen noch trinken ohne durch Darbietung von Musik gestört zu werden. Aber es wäre von wundersamer Köstlichkeit, nach seinem Belieben eine leere Stunde, einen Abend, der eine Ewigkeit dauert, einen Sonntag, der nicht zu Ende gehen will, in Wunderwelten, in Zärtlichkeiten, in geistiges Erleben verwandeln zu können. Es gibt Tage der Verdrießlichkeit;</w:t>
      </w:r>
      <w:r>
        <w:rPr>
          <w:rStyle w:val="Funotenzeichen"/>
          <w:rFonts w:cstheme="minorHAnsi"/>
        </w:rPr>
        <w:footnoteReference w:id="2"/>
      </w:r>
      <w:r>
        <w:rPr>
          <w:rFonts w:cstheme="minorHAnsi"/>
        </w:rPr>
        <w:t xml:space="preserve"> es gibt Menschen, die sehr allein sind, und es ist kein Mangel an solchen, die Alter oder Siechtum mit sich selber einsperren, mit sich, den sie doch nur zu sehr kennen… Diese leeren und freudlosen Weilen und diese dem Gähnen oder den düsteren Gedanken ausgelieferten Wesen nun haben sie endlich etwas, das ihnen das Herrenrecht gibt, in die Leere, zu der sie verurteilt sind, etwas zu holen, das ihr Farbe gibt, oder darin den Atem der Leidenschaft wehen zu lassen.</w:t>
      </w:r>
    </w:p>
    <w:p w14:paraId="67D9631A" w14:textId="74813694" w:rsidR="00136159" w:rsidRDefault="004B0D09" w:rsidP="004B0D09">
      <w:pPr>
        <w:jc w:val="both"/>
        <w:rPr>
          <w:rFonts w:cstheme="minorHAnsi"/>
        </w:rPr>
      </w:pPr>
      <w:r>
        <w:rPr>
          <w:rFonts w:cstheme="minorHAnsi"/>
        </w:rPr>
        <w:t>Dies sind die ersten Früchte, die uns die neue Vertrautheit von Musik und Physik in Aussicht stellt, deren unvordenklich alter Bund uns ihrer schon so viele geschenkt hat – und es ist noch nicht aller Tage Abend.</w:t>
      </w:r>
      <w:bookmarkStart w:id="1" w:name="_Hlk69218158"/>
      <w:bookmarkEnd w:id="0"/>
      <w:r>
        <w:rPr>
          <w:rFonts w:cstheme="minorHAnsi"/>
        </w:rPr>
        <w:t xml:space="preserve"> </w:t>
      </w:r>
      <w:r>
        <w:rPr>
          <w:rFonts w:cstheme="minorHAnsi"/>
        </w:rPr>
        <w:fldChar w:fldCharType="begin" w:fldLock="1"/>
      </w:r>
      <w:r>
        <w:rPr>
          <w:rFonts w:cstheme="minorHAnsi"/>
        </w:rPr>
        <w:instrText>ADDIN CSL_CITATION {"citationItems":[{"id":"ITEM-1","itemData":{"author":[{"dropping-particle":"","family":"Valéry","given":"Paul","non-dropping-particle":"","parse-names":false,"suffix":""}],"container-title":"Über Kunst. Essays","editor":[{"dropping-particle":"","family":"Schmid","given":"Carlo","non-dropping-particle":"","parse-names":false,"suffix":""}],"id":"ITEM-1","issued":{"date-parts":[["1959"]]},"page":"46-51","publisher":"Suhrkamp","publisher-place":"Frankfurt a.M.","title":"Die Eroberung der Allgegenwärtigkeit","type":"chapter"},"locator":"50f","uris":["http://www.mendeley.com/documents/?uuid=a75680de-b810-4c09-9866-d916e254f854"]}],"mendeley":{"formattedCitation":"(Valéry 1959, S. 50f)","plainTextFormattedCitation":"(Valéry 1959, S. 50f)","previouslyFormattedCitation":"(Valéry 1959, S. 50f)"},"properties":{"noteIndex":0},"schema":"https://github.com/citation-style-language/schema/raw/master/csl-citation.json"}</w:instrText>
      </w:r>
      <w:r>
        <w:rPr>
          <w:rFonts w:cstheme="minorHAnsi"/>
        </w:rPr>
        <w:fldChar w:fldCharType="separate"/>
      </w:r>
      <w:r w:rsidRPr="0076470F">
        <w:rPr>
          <w:rFonts w:cstheme="minorHAnsi"/>
          <w:noProof/>
        </w:rPr>
        <w:t>(Valéry 1959, S. 50f)</w:t>
      </w:r>
      <w:r>
        <w:rPr>
          <w:rFonts w:cstheme="minorHAnsi"/>
        </w:rPr>
        <w:fldChar w:fldCharType="end"/>
      </w:r>
      <w:bookmarkEnd w:id="1"/>
      <w:r>
        <w:rPr>
          <w:rFonts w:cstheme="minorHAnsi"/>
        </w:rPr>
        <w:t xml:space="preserve"> </w:t>
      </w:r>
    </w:p>
    <w:p w14:paraId="2F82CA5B" w14:textId="3EAB021C" w:rsidR="006D42CD" w:rsidRDefault="00F978DF" w:rsidP="001C594A">
      <w:pPr>
        <w:widowControl w:val="0"/>
        <w:suppressLineNumbers/>
        <w:autoSpaceDE w:val="0"/>
        <w:autoSpaceDN w:val="0"/>
        <w:adjustRightInd w:val="0"/>
        <w:spacing w:line="240" w:lineRule="auto"/>
        <w:ind w:left="482" w:hanging="482"/>
        <w:rPr>
          <w:rFonts w:cstheme="minorHAnsi"/>
          <w:sz w:val="16"/>
          <w:szCs w:val="16"/>
        </w:rPr>
      </w:pPr>
      <w:r w:rsidRPr="00F978DF">
        <w:rPr>
          <w:rFonts w:cstheme="minorHAnsi"/>
          <w:sz w:val="16"/>
          <w:szCs w:val="16"/>
        </w:rPr>
        <w:t xml:space="preserve">Quelle: </w:t>
      </w:r>
      <w:r w:rsidR="00A9524D" w:rsidRPr="00A9524D">
        <w:rPr>
          <w:rFonts w:cstheme="minorHAnsi"/>
          <w:sz w:val="16"/>
          <w:szCs w:val="16"/>
        </w:rPr>
        <w:t xml:space="preserve">Valéry, P. (1959). Die Eroberung der Allgegenwärtigkeit. In </w:t>
      </w:r>
      <w:r w:rsidR="00BB07A5">
        <w:rPr>
          <w:rFonts w:cstheme="minorHAnsi"/>
          <w:sz w:val="16"/>
          <w:szCs w:val="16"/>
        </w:rPr>
        <w:t xml:space="preserve">Ders.: </w:t>
      </w:r>
      <w:r w:rsidR="00A9524D" w:rsidRPr="00A9524D">
        <w:rPr>
          <w:rFonts w:cstheme="minorHAnsi"/>
          <w:sz w:val="16"/>
          <w:szCs w:val="16"/>
        </w:rPr>
        <w:t>Über Kunst. Essays</w:t>
      </w:r>
      <w:r w:rsidR="00BB07A5">
        <w:rPr>
          <w:rFonts w:cstheme="minorHAnsi"/>
          <w:sz w:val="16"/>
          <w:szCs w:val="16"/>
        </w:rPr>
        <w:t xml:space="preserve">. Hrsg. Von </w:t>
      </w:r>
      <w:r w:rsidR="00BB07A5" w:rsidRPr="00A9524D">
        <w:rPr>
          <w:rFonts w:cstheme="minorHAnsi"/>
          <w:sz w:val="16"/>
          <w:szCs w:val="16"/>
        </w:rPr>
        <w:t xml:space="preserve">C. Schmid (Ed.). </w:t>
      </w:r>
      <w:r w:rsidR="00A9524D" w:rsidRPr="00A9524D">
        <w:rPr>
          <w:rFonts w:cstheme="minorHAnsi"/>
          <w:sz w:val="16"/>
          <w:szCs w:val="16"/>
        </w:rPr>
        <w:t>Suhrkamp.</w:t>
      </w:r>
      <w:r w:rsidR="00BB07A5">
        <w:rPr>
          <w:rFonts w:cstheme="minorHAnsi"/>
          <w:sz w:val="16"/>
          <w:szCs w:val="16"/>
        </w:rPr>
        <w:t xml:space="preserve"> </w:t>
      </w:r>
      <w:r w:rsidR="00BB07A5">
        <w:rPr>
          <w:rFonts w:cstheme="minorHAnsi"/>
          <w:sz w:val="16"/>
          <w:szCs w:val="16"/>
        </w:rPr>
        <w:t>S</w:t>
      </w:r>
      <w:r w:rsidR="00BB07A5" w:rsidRPr="00A9524D">
        <w:rPr>
          <w:rFonts w:cstheme="minorHAnsi"/>
          <w:sz w:val="16"/>
          <w:szCs w:val="16"/>
        </w:rPr>
        <w:t>. 46</w:t>
      </w:r>
      <w:r w:rsidR="00BB07A5">
        <w:rPr>
          <w:rFonts w:cstheme="minorHAnsi"/>
          <w:sz w:val="16"/>
          <w:szCs w:val="16"/>
        </w:rPr>
        <w:t>-</w:t>
      </w:r>
      <w:r w:rsidR="00BB07A5" w:rsidRPr="00A9524D">
        <w:rPr>
          <w:rFonts w:cstheme="minorHAnsi"/>
          <w:sz w:val="16"/>
          <w:szCs w:val="16"/>
        </w:rPr>
        <w:t>51</w:t>
      </w:r>
      <w:r w:rsidR="00BB07A5">
        <w:rPr>
          <w:rFonts w:cstheme="minorHAnsi"/>
          <w:sz w:val="16"/>
          <w:szCs w:val="16"/>
        </w:rPr>
        <w:t>.</w:t>
      </w:r>
    </w:p>
    <w:p w14:paraId="2909C385" w14:textId="1D379DE1" w:rsidR="001C594A" w:rsidRDefault="001C594A" w:rsidP="001C594A">
      <w:pPr>
        <w:widowControl w:val="0"/>
        <w:suppressLineNumbers/>
        <w:autoSpaceDE w:val="0"/>
        <w:autoSpaceDN w:val="0"/>
        <w:adjustRightInd w:val="0"/>
        <w:spacing w:line="240" w:lineRule="auto"/>
        <w:ind w:left="482" w:hanging="482"/>
        <w:rPr>
          <w:rFonts w:cstheme="minorHAnsi"/>
          <w:sz w:val="16"/>
          <w:szCs w:val="16"/>
        </w:rPr>
      </w:pPr>
      <w:r>
        <w:rPr>
          <w:rFonts w:cstheme="minorHAnsi"/>
          <w:sz w:val="16"/>
          <w:szCs w:val="16"/>
        </w:rPr>
        <w:t xml:space="preserve">Bild: </w:t>
      </w:r>
      <w:r w:rsidR="00A9524D">
        <w:rPr>
          <w:rFonts w:cstheme="minorHAnsi"/>
          <w:sz w:val="16"/>
          <w:szCs w:val="16"/>
        </w:rPr>
        <w:t xml:space="preserve">Ron Lach (2021): Vintage Blume Entwurf Buch. Url: </w:t>
      </w:r>
      <w:r w:rsidR="00A9524D" w:rsidRPr="00A9524D">
        <w:rPr>
          <w:rFonts w:cstheme="minorHAnsi"/>
          <w:sz w:val="16"/>
          <w:szCs w:val="16"/>
        </w:rPr>
        <w:t>https://www.pexels.com/de-de/foto/vintage-blume-entwurf-buch-10397037/</w:t>
      </w:r>
      <w:r w:rsidR="00A9524D">
        <w:rPr>
          <w:rFonts w:cstheme="minorHAnsi"/>
          <w:sz w:val="16"/>
          <w:szCs w:val="16"/>
        </w:rPr>
        <w:t>. Stand: 09.01.2023. gemeinfrei</w:t>
      </w:r>
    </w:p>
    <w:p w14:paraId="3686A285" w14:textId="77777777" w:rsidR="001C594A" w:rsidRDefault="001C594A" w:rsidP="001C594A">
      <w:pPr>
        <w:widowControl w:val="0"/>
        <w:suppressLineNumbers/>
        <w:autoSpaceDE w:val="0"/>
        <w:autoSpaceDN w:val="0"/>
        <w:adjustRightInd w:val="0"/>
        <w:spacing w:line="240" w:lineRule="auto"/>
        <w:ind w:left="482" w:hanging="482"/>
        <w:rPr>
          <w:rFonts w:cstheme="minorHAnsi"/>
          <w:sz w:val="16"/>
          <w:szCs w:val="16"/>
        </w:rPr>
      </w:pPr>
    </w:p>
    <w:p w14:paraId="5F317144" w14:textId="31DAEB6E" w:rsidR="001C594A" w:rsidRPr="001C594A" w:rsidRDefault="001C594A" w:rsidP="001C594A">
      <w:pPr>
        <w:widowControl w:val="0"/>
        <w:suppressLineNumbers/>
        <w:autoSpaceDE w:val="0"/>
        <w:autoSpaceDN w:val="0"/>
        <w:adjustRightInd w:val="0"/>
        <w:spacing w:line="240" w:lineRule="auto"/>
        <w:ind w:left="482" w:hanging="482"/>
        <w:rPr>
          <w:rFonts w:cstheme="minorHAnsi"/>
          <w:sz w:val="16"/>
          <w:szCs w:val="16"/>
        </w:rPr>
        <w:sectPr w:rsidR="001C594A" w:rsidRPr="001C594A" w:rsidSect="00F91821">
          <w:headerReference w:type="default" r:id="rId9"/>
          <w:footerReference w:type="default" r:id="rId10"/>
          <w:type w:val="continuous"/>
          <w:pgSz w:w="11906" w:h="16838"/>
          <w:pgMar w:top="1418" w:right="1418" w:bottom="1134" w:left="1418" w:header="709" w:footer="709" w:gutter="0"/>
          <w:lnNumType w:countBy="5" w:restart="newSection"/>
          <w:cols w:space="708"/>
          <w:docGrid w:linePitch="360"/>
        </w:sectPr>
      </w:pPr>
    </w:p>
    <w:p w14:paraId="528BEFBC" w14:textId="77777777" w:rsidR="004B0D09" w:rsidRDefault="004B0D09" w:rsidP="004B138F">
      <w:pPr>
        <w:suppressLineNumbers/>
        <w:jc w:val="both"/>
        <w:rPr>
          <w:rFonts w:cstheme="minorHAnsi"/>
          <w:sz w:val="24"/>
          <w:szCs w:val="24"/>
        </w:rPr>
      </w:pPr>
    </w:p>
    <w:p w14:paraId="421D87F8" w14:textId="232D2E68" w:rsidR="004B0D09" w:rsidRDefault="004B0D09" w:rsidP="004B0D09">
      <w:pPr>
        <w:suppressLineNumbers/>
        <w:jc w:val="both"/>
        <w:rPr>
          <w:sz w:val="24"/>
          <w:szCs w:val="24"/>
        </w:rPr>
      </w:pPr>
      <w:r w:rsidRPr="004B0D09">
        <w:rPr>
          <w:sz w:val="24"/>
          <w:szCs w:val="24"/>
        </w:rPr>
        <w:lastRenderedPageBreak/>
        <w:t>M07</w:t>
      </w:r>
      <w:r w:rsidR="00AF4D98">
        <w:rPr>
          <w:sz w:val="24"/>
          <w:szCs w:val="24"/>
        </w:rPr>
        <w:t>b</w:t>
      </w:r>
      <w:r w:rsidRPr="004B0D09">
        <w:rPr>
          <w:sz w:val="24"/>
          <w:szCs w:val="24"/>
        </w:rPr>
        <w:t xml:space="preserve"> – </w:t>
      </w:r>
      <w:r w:rsidR="00AF402B">
        <w:rPr>
          <w:sz w:val="24"/>
          <w:szCs w:val="24"/>
        </w:rPr>
        <w:t xml:space="preserve">nach </w:t>
      </w:r>
      <w:r w:rsidRPr="004B0D09">
        <w:rPr>
          <w:sz w:val="24"/>
          <w:szCs w:val="24"/>
        </w:rPr>
        <w:t>Paul Valéry (1928</w:t>
      </w:r>
      <w:r w:rsidR="00AF402B">
        <w:rPr>
          <w:sz w:val="24"/>
          <w:szCs w:val="24"/>
        </w:rPr>
        <w:t xml:space="preserve">): Über die </w:t>
      </w:r>
      <w:r w:rsidR="006D42CD">
        <w:rPr>
          <w:sz w:val="24"/>
          <w:szCs w:val="24"/>
        </w:rPr>
        <w:t>Erfindung</w:t>
      </w:r>
      <w:r w:rsidR="00AF402B">
        <w:rPr>
          <w:sz w:val="24"/>
          <w:szCs w:val="24"/>
        </w:rPr>
        <w:t xml:space="preserve"> des Radios</w:t>
      </w:r>
      <w:r w:rsidRPr="004B0D09">
        <w:rPr>
          <w:sz w:val="24"/>
          <w:szCs w:val="24"/>
        </w:rPr>
        <w:t xml:space="preserve"> </w:t>
      </w:r>
    </w:p>
    <w:p w14:paraId="01507E51" w14:textId="298626F5" w:rsidR="004B0D09" w:rsidRPr="006D42CD" w:rsidRDefault="004B0D09" w:rsidP="006D42CD">
      <w:pPr>
        <w:jc w:val="both"/>
        <w:rPr>
          <w:rFonts w:cstheme="minorHAnsi"/>
        </w:rPr>
      </w:pPr>
      <w:r w:rsidRPr="006D42CD">
        <w:rPr>
          <w:rFonts w:cstheme="minorHAnsi"/>
        </w:rPr>
        <w:t>Ich erinnere mich an ein Märchen aus meiner Kindheit. In dem Märchen hatte ein Zauberer ein Schloss</w:t>
      </w:r>
      <w:r w:rsidR="00AF402B" w:rsidRPr="006D42CD">
        <w:rPr>
          <w:rFonts w:cstheme="minorHAnsi"/>
        </w:rPr>
        <w:t>.</w:t>
      </w:r>
      <w:r w:rsidRPr="006D42CD">
        <w:rPr>
          <w:rFonts w:cstheme="minorHAnsi"/>
        </w:rPr>
        <w:t xml:space="preserve"> </w:t>
      </w:r>
      <w:r w:rsidR="00AF402B" w:rsidRPr="006D42CD">
        <w:rPr>
          <w:rFonts w:cstheme="minorHAnsi"/>
        </w:rPr>
        <w:t>I</w:t>
      </w:r>
      <w:r w:rsidRPr="006D42CD">
        <w:rPr>
          <w:rFonts w:cstheme="minorHAnsi"/>
        </w:rPr>
        <w:t>n dem Schloss waren Möbel</w:t>
      </w:r>
      <w:r w:rsidR="006D42CD" w:rsidRPr="006D42CD">
        <w:rPr>
          <w:rFonts w:cstheme="minorHAnsi"/>
        </w:rPr>
        <w:t>.</w:t>
      </w:r>
      <w:r w:rsidRPr="006D42CD">
        <w:rPr>
          <w:rFonts w:cstheme="minorHAnsi"/>
        </w:rPr>
        <w:t xml:space="preserve"> </w:t>
      </w:r>
      <w:r w:rsidR="006D42CD" w:rsidRPr="006D42CD">
        <w:rPr>
          <w:rFonts w:cstheme="minorHAnsi"/>
        </w:rPr>
        <w:t>D</w:t>
      </w:r>
      <w:r w:rsidRPr="006D42CD">
        <w:rPr>
          <w:rFonts w:cstheme="minorHAnsi"/>
        </w:rPr>
        <w:t xml:space="preserve">ie </w:t>
      </w:r>
      <w:r w:rsidR="006D42CD" w:rsidRPr="006D42CD">
        <w:rPr>
          <w:rFonts w:cstheme="minorHAnsi"/>
        </w:rPr>
        <w:t xml:space="preserve">Möbel machten </w:t>
      </w:r>
      <w:r w:rsidRPr="006D42CD">
        <w:rPr>
          <w:rFonts w:cstheme="minorHAnsi"/>
        </w:rPr>
        <w:t xml:space="preserve">Töne, immer wenn etwas passierte. </w:t>
      </w:r>
      <w:r w:rsidR="00AF402B" w:rsidRPr="006D42CD">
        <w:rPr>
          <w:rFonts w:cstheme="minorHAnsi"/>
        </w:rPr>
        <w:t>Die Tür spielte zum Beispiel eine Trompete, immer wenn jemand hereinkam.</w:t>
      </w:r>
    </w:p>
    <w:p w14:paraId="3994645B" w14:textId="7F0F74C0" w:rsidR="00AF402B" w:rsidRPr="006D42CD" w:rsidRDefault="006D42CD" w:rsidP="006D42CD">
      <w:pPr>
        <w:jc w:val="both"/>
        <w:rPr>
          <w:rFonts w:cstheme="minorHAnsi"/>
        </w:rPr>
      </w:pPr>
      <w:r w:rsidRPr="006D42CD">
        <w:rPr>
          <w:rFonts w:cstheme="minorHAnsi"/>
        </w:rPr>
        <w:t>Jetzt ist das Jahr 1928. Das Radio wurde gerade erfunden. Und d</w:t>
      </w:r>
      <w:r w:rsidR="00AF402B" w:rsidRPr="006D42CD">
        <w:rPr>
          <w:rFonts w:cstheme="minorHAnsi"/>
        </w:rPr>
        <w:t xml:space="preserve">urch das Radio </w:t>
      </w:r>
      <w:r w:rsidRPr="006D42CD">
        <w:rPr>
          <w:rFonts w:cstheme="minorHAnsi"/>
        </w:rPr>
        <w:t xml:space="preserve">ist es heute überall so wie </w:t>
      </w:r>
      <w:r w:rsidR="00693F74" w:rsidRPr="006D42CD">
        <w:rPr>
          <w:rFonts w:cstheme="minorHAnsi"/>
        </w:rPr>
        <w:t>in diesem Zauberschloss</w:t>
      </w:r>
      <w:r w:rsidR="00AF402B" w:rsidRPr="006D42CD">
        <w:rPr>
          <w:rFonts w:cstheme="minorHAnsi"/>
        </w:rPr>
        <w:t xml:space="preserve">. Überall ist Musik. </w:t>
      </w:r>
      <w:r w:rsidR="007F61CD">
        <w:rPr>
          <w:rFonts w:cstheme="minorHAnsi"/>
        </w:rPr>
        <w:t xml:space="preserve">Das stört mich vor allem im </w:t>
      </w:r>
      <w:r w:rsidR="00AF402B" w:rsidRPr="006D42CD">
        <w:rPr>
          <w:rFonts w:cstheme="minorHAnsi"/>
        </w:rPr>
        <w:t>Café</w:t>
      </w:r>
      <w:r w:rsidR="007F61CD">
        <w:rPr>
          <w:rFonts w:cstheme="minorHAnsi"/>
        </w:rPr>
        <w:t xml:space="preserve">, weil ich dort einfach nur in Ruhe </w:t>
      </w:r>
      <w:r w:rsidR="00AF402B" w:rsidRPr="006D42CD">
        <w:rPr>
          <w:rFonts w:cstheme="minorHAnsi"/>
        </w:rPr>
        <w:t>meinen Kaffee trinken</w:t>
      </w:r>
      <w:r w:rsidR="007F61CD">
        <w:rPr>
          <w:rFonts w:cstheme="minorHAnsi"/>
        </w:rPr>
        <w:t xml:space="preserve"> möchte</w:t>
      </w:r>
      <w:r w:rsidR="00AF402B" w:rsidRPr="006D42CD">
        <w:rPr>
          <w:rFonts w:cstheme="minorHAnsi"/>
        </w:rPr>
        <w:t>.</w:t>
      </w:r>
    </w:p>
    <w:p w14:paraId="33CBB85C" w14:textId="22A76778" w:rsidR="00AF402B" w:rsidRPr="006D42CD" w:rsidRDefault="007F61CD" w:rsidP="006D42CD">
      <w:pPr>
        <w:jc w:val="both"/>
        <w:rPr>
          <w:rFonts w:cstheme="minorHAnsi"/>
        </w:rPr>
      </w:pPr>
      <w:r>
        <w:rPr>
          <w:rFonts w:cstheme="minorHAnsi"/>
        </w:rPr>
        <w:t>Die</w:t>
      </w:r>
      <w:r w:rsidR="00AF402B" w:rsidRPr="006D42CD">
        <w:rPr>
          <w:rFonts w:cstheme="minorHAnsi"/>
        </w:rPr>
        <w:t xml:space="preserve"> ständige Musik hat </w:t>
      </w:r>
      <w:r>
        <w:rPr>
          <w:rFonts w:cstheme="minorHAnsi"/>
        </w:rPr>
        <w:t xml:space="preserve">aber auch </w:t>
      </w:r>
      <w:r w:rsidR="00AF402B" w:rsidRPr="006D42CD">
        <w:rPr>
          <w:rFonts w:cstheme="minorHAnsi"/>
        </w:rPr>
        <w:t xml:space="preserve">gute Seiten. Vielen Menschen ist sehr langweilig. Am langweiligsten ist es </w:t>
      </w:r>
      <w:r w:rsidR="006D42CD" w:rsidRPr="006D42CD">
        <w:rPr>
          <w:rFonts w:cstheme="minorHAnsi"/>
        </w:rPr>
        <w:t xml:space="preserve">für die </w:t>
      </w:r>
      <w:r w:rsidR="00AF402B" w:rsidRPr="006D42CD">
        <w:rPr>
          <w:rFonts w:cstheme="minorHAnsi"/>
        </w:rPr>
        <w:t xml:space="preserve">Alten und Kranken. Wer einsam und schlecht gelaunt ist, der kann Musik anmachen und schon geht es besser. </w:t>
      </w:r>
    </w:p>
    <w:p w14:paraId="573F3115" w14:textId="77777777" w:rsidR="000003E2" w:rsidRDefault="000003E2" w:rsidP="004B138F">
      <w:pPr>
        <w:suppressLineNumbers/>
        <w:jc w:val="both"/>
        <w:rPr>
          <w:rFonts w:cstheme="minorHAnsi"/>
          <w:sz w:val="24"/>
          <w:szCs w:val="24"/>
        </w:rPr>
      </w:pPr>
    </w:p>
    <w:p w14:paraId="79FCD099" w14:textId="075B5E59" w:rsidR="003B3A0E" w:rsidRDefault="003B3A0E" w:rsidP="004B138F">
      <w:pPr>
        <w:suppressLineNumbers/>
        <w:jc w:val="both"/>
        <w:rPr>
          <w:rFonts w:cstheme="minorHAnsi"/>
          <w:sz w:val="24"/>
          <w:szCs w:val="24"/>
        </w:rPr>
      </w:pPr>
      <w:r>
        <w:rPr>
          <w:rFonts w:cstheme="minorHAnsi"/>
          <w:sz w:val="24"/>
          <w:szCs w:val="24"/>
        </w:rPr>
        <w:t>Didaktischer Hinweis:</w:t>
      </w:r>
    </w:p>
    <w:p w14:paraId="5745559F" w14:textId="56C6CE04" w:rsidR="003B3A0E" w:rsidRDefault="00AF4D98" w:rsidP="004B138F">
      <w:pPr>
        <w:suppressLineNumbers/>
        <w:jc w:val="both"/>
        <w:rPr>
          <w:rFonts w:cstheme="minorHAnsi"/>
        </w:rPr>
      </w:pPr>
      <w:r>
        <w:rPr>
          <w:rFonts w:cstheme="minorHAnsi"/>
        </w:rPr>
        <w:t xml:space="preserve">Die Passage bei Valéry ist inhaltlich für den Einsatz ab der Primarstufe geeignet. </w:t>
      </w:r>
      <w:r w:rsidR="006D42CD">
        <w:rPr>
          <w:rFonts w:cstheme="minorHAnsi"/>
        </w:rPr>
        <w:t xml:space="preserve">Falls </w:t>
      </w:r>
      <w:r w:rsidR="004A028F">
        <w:rPr>
          <w:rFonts w:cstheme="minorHAnsi"/>
        </w:rPr>
        <w:t xml:space="preserve">direkt </w:t>
      </w:r>
      <w:r w:rsidR="006D42CD">
        <w:rPr>
          <w:rFonts w:cstheme="minorHAnsi"/>
        </w:rPr>
        <w:t>am</w:t>
      </w:r>
      <w:r>
        <w:rPr>
          <w:rFonts w:cstheme="minorHAnsi"/>
        </w:rPr>
        <w:t xml:space="preserve"> Text </w:t>
      </w:r>
      <w:r w:rsidR="006D42CD">
        <w:rPr>
          <w:rFonts w:cstheme="minorHAnsi"/>
        </w:rPr>
        <w:t xml:space="preserve">gearbeitet werden soll, </w:t>
      </w:r>
      <w:r>
        <w:rPr>
          <w:rFonts w:cstheme="minorHAnsi"/>
        </w:rPr>
        <w:t xml:space="preserve">empfiehlt sich </w:t>
      </w:r>
      <w:r w:rsidR="006D42CD">
        <w:rPr>
          <w:rFonts w:cstheme="minorHAnsi"/>
        </w:rPr>
        <w:t xml:space="preserve">hier </w:t>
      </w:r>
      <w:r>
        <w:rPr>
          <w:rFonts w:cstheme="minorHAnsi"/>
        </w:rPr>
        <w:t>die Version in einfacher Sprache M07b</w:t>
      </w:r>
      <w:r w:rsidR="006D42CD">
        <w:rPr>
          <w:rFonts w:cstheme="minorHAnsi"/>
        </w:rPr>
        <w:t xml:space="preserve">. </w:t>
      </w:r>
      <w:r w:rsidR="007F61CD">
        <w:rPr>
          <w:rFonts w:cstheme="minorHAnsi"/>
        </w:rPr>
        <w:t xml:space="preserve">Die Passage eignet sich in jüngeren Jahrgangsstufen auch für eine Erzählung durch die Lehrperson, wenn man sich noch etwas weiter vom </w:t>
      </w:r>
      <w:r w:rsidR="007F61CD">
        <w:rPr>
          <w:rFonts w:cstheme="minorHAnsi"/>
        </w:rPr>
        <w:t>Originaltext</w:t>
      </w:r>
      <w:r w:rsidR="007F61CD">
        <w:rPr>
          <w:rFonts w:cstheme="minorHAnsi"/>
        </w:rPr>
        <w:t xml:space="preserve"> entfernen mag: „Ich möchte euch eine Geschichte erzählen von damals als das Radio gerade neu war. Wer weiß, was ein Radio ist? … Damals gab es einen französischen Geschichtenschreiber, Paul Valéry, der hat gute und schlechte Seiten der neuen Erfindung beschrieben…“.</w:t>
      </w:r>
      <w:r w:rsidR="007F61CD">
        <w:rPr>
          <w:rFonts w:cstheme="minorHAnsi"/>
        </w:rPr>
        <w:t xml:space="preserve"> </w:t>
      </w:r>
      <w:r w:rsidR="006D42CD">
        <w:rPr>
          <w:rFonts w:cstheme="minorHAnsi"/>
        </w:rPr>
        <w:t xml:space="preserve">Der Originaltext ist wegen </w:t>
      </w:r>
      <w:r w:rsidR="007F61CD">
        <w:rPr>
          <w:rFonts w:cstheme="minorHAnsi"/>
        </w:rPr>
        <w:t>seiner</w:t>
      </w:r>
      <w:r w:rsidR="006D42CD">
        <w:rPr>
          <w:rFonts w:cstheme="minorHAnsi"/>
        </w:rPr>
        <w:t xml:space="preserve"> literarischen Nuancen</w:t>
      </w:r>
      <w:r w:rsidR="001C594A">
        <w:rPr>
          <w:rFonts w:cstheme="minorHAnsi"/>
        </w:rPr>
        <w:t xml:space="preserve"> ab der Sekundarstufe I einsetzbar</w:t>
      </w:r>
      <w:r w:rsidR="004A028F">
        <w:rPr>
          <w:rFonts w:cstheme="minorHAnsi"/>
        </w:rPr>
        <w:t>.</w:t>
      </w:r>
      <w:r w:rsidR="001C594A">
        <w:rPr>
          <w:rFonts w:cstheme="minorHAnsi"/>
        </w:rPr>
        <w:t xml:space="preserve"> </w:t>
      </w:r>
      <w:r w:rsidR="004A028F">
        <w:rPr>
          <w:rFonts w:cstheme="minorHAnsi"/>
        </w:rPr>
        <w:t>Diese Nuancen</w:t>
      </w:r>
      <w:r w:rsidR="001C594A">
        <w:rPr>
          <w:rFonts w:cstheme="minorHAnsi"/>
        </w:rPr>
        <w:t xml:space="preserve"> </w:t>
      </w:r>
      <w:r w:rsidR="004A028F">
        <w:rPr>
          <w:rFonts w:cstheme="minorHAnsi"/>
        </w:rPr>
        <w:t xml:space="preserve">sind nicht so bedeutend für den Inhalt, </w:t>
      </w:r>
      <w:r w:rsidR="001C594A">
        <w:rPr>
          <w:rFonts w:cstheme="minorHAnsi"/>
        </w:rPr>
        <w:t xml:space="preserve">machen </w:t>
      </w:r>
      <w:r w:rsidR="004A028F">
        <w:rPr>
          <w:rFonts w:cstheme="minorHAnsi"/>
        </w:rPr>
        <w:t xml:space="preserve">aber </w:t>
      </w:r>
      <w:r w:rsidR="001C594A">
        <w:rPr>
          <w:rFonts w:cstheme="minorHAnsi"/>
        </w:rPr>
        <w:t xml:space="preserve">wesentlich die </w:t>
      </w:r>
      <w:r w:rsidR="006D42CD">
        <w:rPr>
          <w:rFonts w:cstheme="minorHAnsi"/>
        </w:rPr>
        <w:t>„Magie“ des Textes aus</w:t>
      </w:r>
      <w:r>
        <w:rPr>
          <w:rFonts w:cstheme="minorHAnsi"/>
        </w:rPr>
        <w:t xml:space="preserve">. </w:t>
      </w:r>
    </w:p>
    <w:p w14:paraId="027E129D" w14:textId="3371B107" w:rsidR="00A9524D" w:rsidRPr="003B3A0E" w:rsidRDefault="00A9524D" w:rsidP="004B138F">
      <w:pPr>
        <w:suppressLineNumbers/>
        <w:jc w:val="both"/>
        <w:rPr>
          <w:rFonts w:cstheme="minorHAnsi"/>
        </w:rPr>
      </w:pPr>
      <w:r>
        <w:rPr>
          <w:rFonts w:cstheme="minorHAnsi"/>
        </w:rPr>
        <w:t xml:space="preserve">Eingeleitet werden kann </w:t>
      </w:r>
      <w:r w:rsidR="004A028F">
        <w:rPr>
          <w:rFonts w:cstheme="minorHAnsi"/>
        </w:rPr>
        <w:t>eine</w:t>
      </w:r>
      <w:r>
        <w:rPr>
          <w:rFonts w:cstheme="minorHAnsi"/>
        </w:rPr>
        <w:t xml:space="preserve"> Stunde</w:t>
      </w:r>
      <w:r w:rsidR="004A028F">
        <w:rPr>
          <w:rFonts w:cstheme="minorHAnsi"/>
        </w:rPr>
        <w:t xml:space="preserve"> zu Valéry</w:t>
      </w:r>
      <w:r>
        <w:rPr>
          <w:rFonts w:cstheme="minorHAnsi"/>
        </w:rPr>
        <w:t xml:space="preserve"> mit dem Auszug aus der Disney-Märchenverfilmung „Die Schöne und das Biest“</w:t>
      </w:r>
      <w:r w:rsidR="003776CD">
        <w:rPr>
          <w:rFonts w:cstheme="minorHAnsi"/>
        </w:rPr>
        <w:t xml:space="preserve"> (1991)</w:t>
      </w:r>
      <w:r w:rsidR="003776CD">
        <w:rPr>
          <w:rStyle w:val="Funotenzeichen"/>
          <w:rFonts w:cstheme="minorHAnsi"/>
        </w:rPr>
        <w:footnoteReference w:id="3"/>
      </w:r>
      <w:r w:rsidR="007F61CD">
        <w:rPr>
          <w:rFonts w:cstheme="minorHAnsi"/>
        </w:rPr>
        <w:t xml:space="preserve">, in der solch ein Zauberschloss vorkommt, </w:t>
      </w:r>
      <w:r>
        <w:rPr>
          <w:rFonts w:cstheme="minorHAnsi"/>
        </w:rPr>
        <w:t xml:space="preserve"> oder die Episode</w:t>
      </w:r>
      <w:r w:rsidR="005E55DB">
        <w:rPr>
          <w:rFonts w:cstheme="minorHAnsi"/>
        </w:rPr>
        <w:t xml:space="preserve"> 4 </w:t>
      </w:r>
      <w:r>
        <w:rPr>
          <w:rFonts w:cstheme="minorHAnsi"/>
        </w:rPr>
        <w:t>des „Kleinen Maulwurfs“</w:t>
      </w:r>
      <w:r w:rsidR="00550967">
        <w:rPr>
          <w:rFonts w:cstheme="minorHAnsi"/>
        </w:rPr>
        <w:t>: „Der Maulwurf und das Radio“</w:t>
      </w:r>
      <w:r w:rsidR="005E55DB">
        <w:rPr>
          <w:rFonts w:cstheme="minorHAnsi"/>
        </w:rPr>
        <w:t xml:space="preserve"> (cz: </w:t>
      </w:r>
      <w:r w:rsidR="005E55DB" w:rsidRPr="000003E2">
        <w:rPr>
          <w:rFonts w:cstheme="minorHAnsi"/>
        </w:rPr>
        <w:t>Krtek a tranzistor</w:t>
      </w:r>
      <w:r w:rsidR="005E55DB" w:rsidRPr="000003E2">
        <w:rPr>
          <w:rFonts w:cstheme="minorHAnsi"/>
        </w:rPr>
        <w:t>)</w:t>
      </w:r>
      <w:r w:rsidR="00550967">
        <w:rPr>
          <w:rFonts w:cstheme="minorHAnsi"/>
        </w:rPr>
        <w:t xml:space="preserve"> (1968)</w:t>
      </w:r>
      <w:r w:rsidR="00550967">
        <w:rPr>
          <w:rStyle w:val="Funotenzeichen"/>
          <w:rFonts w:cstheme="minorHAnsi"/>
        </w:rPr>
        <w:footnoteReference w:id="4"/>
      </w:r>
      <w:r w:rsidR="00550967">
        <w:rPr>
          <w:rFonts w:cstheme="minorHAnsi"/>
        </w:rPr>
        <w:t xml:space="preserve"> </w:t>
      </w:r>
      <w:r>
        <w:rPr>
          <w:rFonts w:cstheme="minorHAnsi"/>
        </w:rPr>
        <w:t>(</w:t>
      </w:r>
      <w:r w:rsidR="007F61CD">
        <w:rPr>
          <w:rFonts w:cstheme="minorHAnsi"/>
        </w:rPr>
        <w:t xml:space="preserve">hierzu </w:t>
      </w:r>
      <w:r>
        <w:rPr>
          <w:rFonts w:cstheme="minorHAnsi"/>
        </w:rPr>
        <w:t xml:space="preserve">Aufgaben 1 </w:t>
      </w:r>
      <w:r w:rsidR="007F61CD">
        <w:rPr>
          <w:rFonts w:cstheme="minorHAnsi"/>
        </w:rPr>
        <w:t>und</w:t>
      </w:r>
      <w:r>
        <w:rPr>
          <w:rFonts w:cstheme="minorHAnsi"/>
        </w:rPr>
        <w:t xml:space="preserve"> 2</w:t>
      </w:r>
      <w:r w:rsidR="007F61CD">
        <w:rPr>
          <w:rFonts w:cstheme="minorHAnsi"/>
        </w:rPr>
        <w:t xml:space="preserve"> unten</w:t>
      </w:r>
      <w:r>
        <w:rPr>
          <w:rFonts w:cstheme="minorHAnsi"/>
        </w:rPr>
        <w:t>).</w:t>
      </w:r>
    </w:p>
    <w:p w14:paraId="40FAA149" w14:textId="77777777" w:rsidR="004A028F" w:rsidRDefault="004A028F" w:rsidP="00DF7948">
      <w:pPr>
        <w:suppressLineNumbers/>
        <w:jc w:val="both"/>
        <w:rPr>
          <w:rFonts w:cstheme="minorHAnsi"/>
          <w:sz w:val="24"/>
          <w:szCs w:val="24"/>
        </w:rPr>
      </w:pPr>
    </w:p>
    <w:p w14:paraId="7D054B6D" w14:textId="1F861417" w:rsidR="00D00357" w:rsidRDefault="00D00357" w:rsidP="00DF7948">
      <w:pPr>
        <w:suppressLineNumbers/>
        <w:jc w:val="both"/>
        <w:rPr>
          <w:rFonts w:cstheme="minorHAnsi"/>
          <w:sz w:val="24"/>
          <w:szCs w:val="24"/>
        </w:rPr>
      </w:pPr>
      <w:r w:rsidRPr="004A213D">
        <w:rPr>
          <w:rFonts w:cstheme="minorHAnsi"/>
          <w:sz w:val="24"/>
          <w:szCs w:val="24"/>
        </w:rPr>
        <w:t>Aufgaben</w:t>
      </w:r>
      <w:r w:rsidR="004A213D" w:rsidRPr="004A213D">
        <w:rPr>
          <w:rFonts w:cstheme="minorHAnsi"/>
          <w:sz w:val="24"/>
          <w:szCs w:val="24"/>
        </w:rPr>
        <w:t xml:space="preserve"> zu</w:t>
      </w:r>
      <w:r w:rsidR="004A028F">
        <w:rPr>
          <w:rFonts w:cstheme="minorHAnsi"/>
          <w:sz w:val="24"/>
          <w:szCs w:val="24"/>
        </w:rPr>
        <w:t>r</w:t>
      </w:r>
      <w:r w:rsidR="004A213D" w:rsidRPr="004A213D">
        <w:rPr>
          <w:rFonts w:cstheme="minorHAnsi"/>
          <w:sz w:val="24"/>
          <w:szCs w:val="24"/>
        </w:rPr>
        <w:t xml:space="preserve"> </w:t>
      </w:r>
      <w:r w:rsidR="004A028F">
        <w:rPr>
          <w:rFonts w:cstheme="minorHAnsi"/>
          <w:sz w:val="24"/>
          <w:szCs w:val="24"/>
        </w:rPr>
        <w:t xml:space="preserve">Sozial- und Kulturkritik an der Digitalisierung: </w:t>
      </w:r>
    </w:p>
    <w:p w14:paraId="3F9B3F9D" w14:textId="67FC4065" w:rsidR="00DA413F" w:rsidRPr="00195C49" w:rsidRDefault="003776CD" w:rsidP="00DA413F">
      <w:pPr>
        <w:pStyle w:val="Listenabsatz"/>
        <w:widowControl w:val="0"/>
        <w:numPr>
          <w:ilvl w:val="0"/>
          <w:numId w:val="1"/>
        </w:numPr>
        <w:suppressLineNumbers/>
        <w:autoSpaceDE w:val="0"/>
        <w:autoSpaceDN w:val="0"/>
        <w:adjustRightInd w:val="0"/>
        <w:spacing w:line="240" w:lineRule="auto"/>
        <w:jc w:val="both"/>
      </w:pPr>
      <w:r w:rsidRPr="00195C49">
        <w:t>Schaue dir d</w:t>
      </w:r>
      <w:r w:rsidR="00550967" w:rsidRPr="00195C49">
        <w:t xml:space="preserve">en Ausschnitt aus </w:t>
      </w:r>
      <w:r w:rsidRPr="00195C49">
        <w:t>Disneys „Die Schöne und das Biest“ (1991) an. Stell dir vor in solch einem Schloss zu leben.</w:t>
      </w:r>
    </w:p>
    <w:p w14:paraId="2365CF81" w14:textId="7581BA2D" w:rsidR="003776CD" w:rsidRPr="00195C49" w:rsidRDefault="003776CD" w:rsidP="003776CD">
      <w:pPr>
        <w:pStyle w:val="Listenabsatz"/>
        <w:widowControl w:val="0"/>
        <w:numPr>
          <w:ilvl w:val="1"/>
          <w:numId w:val="1"/>
        </w:numPr>
        <w:suppressLineNumbers/>
        <w:autoSpaceDE w:val="0"/>
        <w:autoSpaceDN w:val="0"/>
        <w:adjustRightInd w:val="0"/>
        <w:spacing w:line="240" w:lineRule="auto"/>
        <w:jc w:val="both"/>
      </w:pPr>
      <w:r w:rsidRPr="00195C49">
        <w:t>Beschreibe einen typischen Tag.</w:t>
      </w:r>
    </w:p>
    <w:p w14:paraId="0CD0502E" w14:textId="36B31A73" w:rsidR="003776CD" w:rsidRPr="00195C49" w:rsidRDefault="003776CD" w:rsidP="003776CD">
      <w:pPr>
        <w:pStyle w:val="Listenabsatz"/>
        <w:widowControl w:val="0"/>
        <w:numPr>
          <w:ilvl w:val="1"/>
          <w:numId w:val="1"/>
        </w:numPr>
        <w:suppressLineNumbers/>
        <w:autoSpaceDE w:val="0"/>
        <w:autoSpaceDN w:val="0"/>
        <w:adjustRightInd w:val="0"/>
        <w:spacing w:line="240" w:lineRule="auto"/>
        <w:jc w:val="both"/>
      </w:pPr>
      <w:r w:rsidRPr="00195C49">
        <w:t xml:space="preserve">Wärst du eher froh oder eher genervt, dass alle Möbel sprechen? </w:t>
      </w:r>
      <w:r w:rsidR="000003E2">
        <w:t>Begründe.</w:t>
      </w:r>
    </w:p>
    <w:p w14:paraId="3AC7A8D1" w14:textId="22E974A9" w:rsidR="003776CD" w:rsidRPr="00195C49" w:rsidRDefault="003776CD" w:rsidP="003776CD">
      <w:pPr>
        <w:pStyle w:val="Listenabsatz"/>
        <w:widowControl w:val="0"/>
        <w:numPr>
          <w:ilvl w:val="0"/>
          <w:numId w:val="1"/>
        </w:numPr>
        <w:suppressLineNumbers/>
        <w:autoSpaceDE w:val="0"/>
        <w:autoSpaceDN w:val="0"/>
        <w:adjustRightInd w:val="0"/>
        <w:spacing w:line="240" w:lineRule="auto"/>
        <w:jc w:val="both"/>
      </w:pPr>
      <w:r w:rsidRPr="00195C49">
        <w:t>Schaue dir die Episode</w:t>
      </w:r>
      <w:r w:rsidR="00550967" w:rsidRPr="00195C49">
        <w:t xml:space="preserve"> des „Kleinen Maulwurfs“ (1968) an.</w:t>
      </w:r>
    </w:p>
    <w:p w14:paraId="712D3D4D" w14:textId="5FFA1B1E" w:rsidR="00550967" w:rsidRPr="00195C49" w:rsidRDefault="00550967" w:rsidP="00550967">
      <w:pPr>
        <w:pStyle w:val="Listenabsatz"/>
        <w:widowControl w:val="0"/>
        <w:numPr>
          <w:ilvl w:val="1"/>
          <w:numId w:val="1"/>
        </w:numPr>
        <w:suppressLineNumbers/>
        <w:autoSpaceDE w:val="0"/>
        <w:autoSpaceDN w:val="0"/>
        <w:adjustRightInd w:val="0"/>
        <w:spacing w:line="240" w:lineRule="auto"/>
        <w:jc w:val="both"/>
      </w:pPr>
      <w:r w:rsidRPr="00195C49">
        <w:t>Entw</w:t>
      </w:r>
      <w:r w:rsidR="00DD4CC1">
        <w:t>i</w:t>
      </w:r>
      <w:r w:rsidRPr="00195C49">
        <w:t>rf Sprechblasen für den Maulwurf und die anderen Tiere. Was könnten Sie sagen, wenn der „Maulwurf“ kein Stummfilm wäre?</w:t>
      </w:r>
    </w:p>
    <w:p w14:paraId="615450E2" w14:textId="4380A59C" w:rsidR="00550967" w:rsidRPr="00195C49" w:rsidRDefault="00550967" w:rsidP="00550967">
      <w:pPr>
        <w:pStyle w:val="Listenabsatz"/>
        <w:widowControl w:val="0"/>
        <w:numPr>
          <w:ilvl w:val="1"/>
          <w:numId w:val="1"/>
        </w:numPr>
        <w:suppressLineNumbers/>
        <w:autoSpaceDE w:val="0"/>
        <w:autoSpaceDN w:val="0"/>
        <w:adjustRightInd w:val="0"/>
        <w:spacing w:line="240" w:lineRule="auto"/>
        <w:jc w:val="both"/>
      </w:pPr>
      <w:r w:rsidRPr="00195C49">
        <w:t>Hast du so eine Szene schon selbst einmal erlebt? Beschreibe die Situation.</w:t>
      </w:r>
    </w:p>
    <w:p w14:paraId="7E1014EE" w14:textId="5D369F4A" w:rsidR="000003E2" w:rsidRDefault="000003E2" w:rsidP="004A028F">
      <w:pPr>
        <w:pStyle w:val="Listenabsatz"/>
        <w:widowControl w:val="0"/>
        <w:numPr>
          <w:ilvl w:val="0"/>
          <w:numId w:val="1"/>
        </w:numPr>
        <w:suppressLineNumbers/>
        <w:autoSpaceDE w:val="0"/>
        <w:autoSpaceDN w:val="0"/>
        <w:adjustRightInd w:val="0"/>
        <w:spacing w:line="240" w:lineRule="auto"/>
        <w:jc w:val="both"/>
      </w:pPr>
      <w:r>
        <w:t>Erarbeitet aus dem Text (a oder b) gute und schlechte Seiten der Erfindung des Radios.</w:t>
      </w:r>
    </w:p>
    <w:p w14:paraId="6865E7F9" w14:textId="784E7CAF" w:rsidR="00A1242F" w:rsidRPr="00195C49" w:rsidRDefault="00A1242F" w:rsidP="004A028F">
      <w:pPr>
        <w:pStyle w:val="Listenabsatz"/>
        <w:widowControl w:val="0"/>
        <w:numPr>
          <w:ilvl w:val="0"/>
          <w:numId w:val="1"/>
        </w:numPr>
        <w:suppressLineNumbers/>
        <w:autoSpaceDE w:val="0"/>
        <w:autoSpaceDN w:val="0"/>
        <w:adjustRightInd w:val="0"/>
        <w:spacing w:line="240" w:lineRule="auto"/>
        <w:jc w:val="both"/>
      </w:pPr>
      <w:r w:rsidRPr="00195C49">
        <w:t>Was ist ein Radio? Recherchiert</w:t>
      </w:r>
      <w:r w:rsidR="00BB07A5">
        <w:t>:</w:t>
      </w:r>
      <w:r w:rsidRPr="00195C49">
        <w:t xml:space="preserve"> </w:t>
      </w:r>
      <w:r w:rsidR="00BB07A5">
        <w:t>g</w:t>
      </w:r>
      <w:r w:rsidRPr="00195C49">
        <w:t>ibt es Radios und Radioprogramme noch heute?</w:t>
      </w:r>
    </w:p>
    <w:p w14:paraId="46295AC8" w14:textId="3B8C97E7" w:rsidR="000003E2" w:rsidRDefault="000003E2" w:rsidP="004A028F">
      <w:pPr>
        <w:pStyle w:val="Listenabsatz"/>
        <w:widowControl w:val="0"/>
        <w:numPr>
          <w:ilvl w:val="0"/>
          <w:numId w:val="1"/>
        </w:numPr>
        <w:suppressLineNumbers/>
        <w:autoSpaceDE w:val="0"/>
        <w:autoSpaceDN w:val="0"/>
        <w:adjustRightInd w:val="0"/>
        <w:spacing w:line="240" w:lineRule="auto"/>
        <w:jc w:val="both"/>
      </w:pPr>
      <w:r>
        <w:t>Analysiert das Foto: Wofür sind diese Dinge da? Wessen Nachttisch könnte das sein?</w:t>
      </w:r>
    </w:p>
    <w:p w14:paraId="2BBAF951" w14:textId="5E4269A7" w:rsidR="004A028F" w:rsidRPr="00195C49" w:rsidRDefault="004A028F" w:rsidP="004A028F">
      <w:pPr>
        <w:pStyle w:val="Listenabsatz"/>
        <w:widowControl w:val="0"/>
        <w:numPr>
          <w:ilvl w:val="0"/>
          <w:numId w:val="1"/>
        </w:numPr>
        <w:suppressLineNumbers/>
        <w:autoSpaceDE w:val="0"/>
        <w:autoSpaceDN w:val="0"/>
        <w:adjustRightInd w:val="0"/>
        <w:spacing w:line="240" w:lineRule="auto"/>
        <w:jc w:val="both"/>
      </w:pPr>
      <w:r w:rsidRPr="00195C49">
        <w:t xml:space="preserve">Beschreibe </w:t>
      </w:r>
      <w:r w:rsidR="00BB07A5">
        <w:t xml:space="preserve">typische </w:t>
      </w:r>
      <w:r w:rsidR="00DD4CC1" w:rsidRPr="00195C49">
        <w:t>Situationen,</w:t>
      </w:r>
      <w:r w:rsidRPr="00195C49">
        <w:t xml:space="preserve"> in denen du </w:t>
      </w:r>
      <w:r w:rsidR="00BB07A5">
        <w:t xml:space="preserve">selbst </w:t>
      </w:r>
      <w:r w:rsidRPr="00195C49">
        <w:t>Musik hörst</w:t>
      </w:r>
      <w:r w:rsidR="00BB07A5">
        <w:t>.</w:t>
      </w:r>
      <w:r w:rsidRPr="00195C49">
        <w:t xml:space="preserve"> Welche technischen Geräte </w:t>
      </w:r>
      <w:r w:rsidRPr="00195C49">
        <w:lastRenderedPageBreak/>
        <w:t>und welche Apps verwendest du?</w:t>
      </w:r>
    </w:p>
    <w:p w14:paraId="59394797" w14:textId="6DA6AB67" w:rsidR="00BB07A5" w:rsidRDefault="004A028F" w:rsidP="00A1242F">
      <w:pPr>
        <w:pStyle w:val="Listenabsatz"/>
        <w:widowControl w:val="0"/>
        <w:numPr>
          <w:ilvl w:val="0"/>
          <w:numId w:val="1"/>
        </w:numPr>
        <w:suppressLineNumbers/>
        <w:autoSpaceDE w:val="0"/>
        <w:autoSpaceDN w:val="0"/>
        <w:adjustRightInd w:val="0"/>
        <w:spacing w:line="240" w:lineRule="auto"/>
        <w:jc w:val="both"/>
      </w:pPr>
      <w:r w:rsidRPr="00195C49">
        <w:t xml:space="preserve">Musik wird heute meist „gestreamt“, </w:t>
      </w:r>
      <w:r w:rsidR="000003E2">
        <w:t xml:space="preserve">du kennst vielleicht </w:t>
      </w:r>
      <w:r w:rsidR="000003E2" w:rsidRPr="000003E2">
        <w:rPr>
          <w:i/>
          <w:iCs/>
        </w:rPr>
        <w:t>Spotify</w:t>
      </w:r>
      <w:r w:rsidR="000003E2">
        <w:t xml:space="preserve"> oder </w:t>
      </w:r>
      <w:r w:rsidR="000003E2" w:rsidRPr="000003E2">
        <w:rPr>
          <w:i/>
          <w:iCs/>
        </w:rPr>
        <w:t>Apple Music</w:t>
      </w:r>
      <w:r w:rsidRPr="00195C49">
        <w:t xml:space="preserve">. </w:t>
      </w:r>
      <w:r w:rsidR="00BB07A5">
        <w:t>Erkläre, wie das Streaming funktioniert und wie das Streamen für dich ist.</w:t>
      </w:r>
    </w:p>
    <w:p w14:paraId="3AD2E027" w14:textId="07323B6E" w:rsidR="00A1242F" w:rsidRPr="00195C49" w:rsidRDefault="005E55DB" w:rsidP="00A1242F">
      <w:pPr>
        <w:pStyle w:val="Listenabsatz"/>
        <w:widowControl w:val="0"/>
        <w:numPr>
          <w:ilvl w:val="0"/>
          <w:numId w:val="1"/>
        </w:numPr>
        <w:suppressLineNumbers/>
        <w:autoSpaceDE w:val="0"/>
        <w:autoSpaceDN w:val="0"/>
        <w:adjustRightInd w:val="0"/>
        <w:spacing w:line="240" w:lineRule="auto"/>
        <w:jc w:val="both"/>
      </w:pPr>
      <w:r>
        <w:t xml:space="preserve">Vergleiche mit Hilfe einer </w:t>
      </w:r>
      <w:r w:rsidR="004A028F" w:rsidRPr="00195C49">
        <w:t>Tabelle: Was unterscheidet das Radio vom Streaming?</w:t>
      </w:r>
      <w:r w:rsidR="00BB07A5">
        <w:t xml:space="preserve"> Und was muss der Mensch jeweils machen, wenn er Radio hören oder streamen will?</w:t>
      </w:r>
    </w:p>
    <w:p w14:paraId="43234539" w14:textId="32C7A05D" w:rsidR="00A1242F" w:rsidRPr="00195C49" w:rsidRDefault="00A1242F" w:rsidP="00A1242F">
      <w:pPr>
        <w:pStyle w:val="Listenabsatz"/>
        <w:widowControl w:val="0"/>
        <w:numPr>
          <w:ilvl w:val="0"/>
          <w:numId w:val="1"/>
        </w:numPr>
        <w:suppressLineNumbers/>
        <w:autoSpaceDE w:val="0"/>
        <w:autoSpaceDN w:val="0"/>
        <w:adjustRightInd w:val="0"/>
        <w:spacing w:line="240" w:lineRule="auto"/>
        <w:jc w:val="both"/>
      </w:pPr>
      <w:r w:rsidRPr="00195C49">
        <w:t xml:space="preserve">Kennst du jemanden, der CDs besitzt? </w:t>
      </w:r>
      <w:r w:rsidR="005E55DB">
        <w:t>Schildert euch gegenseiti</w:t>
      </w:r>
      <w:r w:rsidR="00BB07A5">
        <w:t xml:space="preserve">g </w:t>
      </w:r>
      <w:r w:rsidR="005E55DB">
        <w:t>die Benutzung der CDs.</w:t>
      </w:r>
    </w:p>
    <w:p w14:paraId="39E3CD43" w14:textId="55502825" w:rsidR="00195C49" w:rsidRPr="00195C49" w:rsidRDefault="00195C49" w:rsidP="00A1242F">
      <w:pPr>
        <w:pStyle w:val="Listenabsatz"/>
        <w:widowControl w:val="0"/>
        <w:numPr>
          <w:ilvl w:val="0"/>
          <w:numId w:val="1"/>
        </w:numPr>
        <w:suppressLineNumbers/>
        <w:autoSpaceDE w:val="0"/>
        <w:autoSpaceDN w:val="0"/>
        <w:adjustRightInd w:val="0"/>
        <w:spacing w:line="240" w:lineRule="auto"/>
        <w:jc w:val="both"/>
      </w:pPr>
      <w:r w:rsidRPr="00195C49">
        <w:t>Gedanken</w:t>
      </w:r>
      <w:r w:rsidR="00DD4CC1">
        <w:t xml:space="preserve">experiment: Paul Valéry hatte 1928 durch die Erfindung des Radios eine Idee: Irgendwann in einer fernen Zukunft </w:t>
      </w:r>
      <w:r w:rsidR="005E55DB">
        <w:t xml:space="preserve">könnte es eine </w:t>
      </w:r>
      <w:r w:rsidR="005E55DB">
        <w:rPr>
          <w:rFonts w:cstheme="minorHAnsi"/>
        </w:rPr>
        <w:t>„Gesellschaft zur Lieferung SinnlichErfahrbarerWirklichkeitFreiHaus“</w:t>
      </w:r>
      <w:r w:rsidR="005E55DB">
        <w:rPr>
          <w:rFonts w:cstheme="minorHAnsi"/>
        </w:rPr>
        <w:t xml:space="preserve"> geben. Man braucht nur Bescheid geben und kriegt alles, was man </w:t>
      </w:r>
      <w:r w:rsidR="00A47D87">
        <w:rPr>
          <w:rFonts w:cstheme="minorHAnsi"/>
        </w:rPr>
        <w:t>sehen</w:t>
      </w:r>
      <w:r w:rsidR="005E55DB">
        <w:rPr>
          <w:rFonts w:cstheme="minorHAnsi"/>
        </w:rPr>
        <w:t xml:space="preserve">, </w:t>
      </w:r>
      <w:r w:rsidR="00A47D87">
        <w:rPr>
          <w:rFonts w:cstheme="minorHAnsi"/>
        </w:rPr>
        <w:t>r</w:t>
      </w:r>
      <w:r w:rsidR="005E55DB">
        <w:rPr>
          <w:rFonts w:cstheme="minorHAnsi"/>
        </w:rPr>
        <w:t xml:space="preserve">iechen, </w:t>
      </w:r>
      <w:r w:rsidR="00A47D87">
        <w:rPr>
          <w:rFonts w:cstheme="minorHAnsi"/>
        </w:rPr>
        <w:t>s</w:t>
      </w:r>
      <w:r w:rsidR="005E55DB">
        <w:rPr>
          <w:rFonts w:cstheme="minorHAnsi"/>
        </w:rPr>
        <w:t xml:space="preserve">chmecken, </w:t>
      </w:r>
      <w:r w:rsidR="00A47D87">
        <w:rPr>
          <w:rFonts w:cstheme="minorHAnsi"/>
        </w:rPr>
        <w:t>f</w:t>
      </w:r>
      <w:r w:rsidR="005E55DB">
        <w:rPr>
          <w:rFonts w:cstheme="minorHAnsi"/>
        </w:rPr>
        <w:t xml:space="preserve">ühlen und </w:t>
      </w:r>
      <w:r w:rsidR="00A47D87">
        <w:rPr>
          <w:rFonts w:cstheme="minorHAnsi"/>
        </w:rPr>
        <w:t>h</w:t>
      </w:r>
      <w:r w:rsidR="005E55DB">
        <w:rPr>
          <w:rFonts w:cstheme="minorHAnsi"/>
        </w:rPr>
        <w:t>ören möchte, sofort geliefert. Diskutiert im Plenum: Gibt es heute schon so etwas wie diese Gesellschaft?</w:t>
      </w:r>
    </w:p>
    <w:p w14:paraId="30C90219" w14:textId="77777777" w:rsidR="00195C49" w:rsidRDefault="00195C49" w:rsidP="00A1242F">
      <w:pPr>
        <w:widowControl w:val="0"/>
        <w:suppressLineNumbers/>
        <w:autoSpaceDE w:val="0"/>
        <w:autoSpaceDN w:val="0"/>
        <w:adjustRightInd w:val="0"/>
        <w:spacing w:line="240" w:lineRule="auto"/>
        <w:jc w:val="both"/>
        <w:rPr>
          <w:sz w:val="24"/>
          <w:szCs w:val="24"/>
        </w:rPr>
      </w:pPr>
    </w:p>
    <w:p w14:paraId="7B34F43A" w14:textId="027A818F" w:rsidR="00A1242F" w:rsidRPr="00195C49" w:rsidRDefault="00A1242F" w:rsidP="00A1242F">
      <w:pPr>
        <w:widowControl w:val="0"/>
        <w:suppressLineNumbers/>
        <w:autoSpaceDE w:val="0"/>
        <w:autoSpaceDN w:val="0"/>
        <w:adjustRightInd w:val="0"/>
        <w:spacing w:line="240" w:lineRule="auto"/>
        <w:jc w:val="both"/>
        <w:rPr>
          <w:sz w:val="24"/>
          <w:szCs w:val="24"/>
        </w:rPr>
      </w:pPr>
      <w:r w:rsidRPr="00195C49">
        <w:rPr>
          <w:sz w:val="24"/>
          <w:szCs w:val="24"/>
        </w:rPr>
        <w:t>Diskussion</w:t>
      </w:r>
      <w:r w:rsidR="00784B17" w:rsidRPr="00195C49">
        <w:rPr>
          <w:sz w:val="24"/>
          <w:szCs w:val="24"/>
        </w:rPr>
        <w:t xml:space="preserve"> zur Sozial- und Kulturkritik an der Digitalisierung:</w:t>
      </w:r>
    </w:p>
    <w:p w14:paraId="246CC50E" w14:textId="739A993B" w:rsidR="0010134E" w:rsidRPr="00BB07A5" w:rsidRDefault="00784B17" w:rsidP="002B0509">
      <w:pPr>
        <w:widowControl w:val="0"/>
        <w:suppressLineNumbers/>
        <w:autoSpaceDE w:val="0"/>
        <w:autoSpaceDN w:val="0"/>
        <w:adjustRightInd w:val="0"/>
        <w:spacing w:line="240" w:lineRule="auto"/>
        <w:jc w:val="both"/>
      </w:pPr>
      <w:r w:rsidRPr="00BB07A5">
        <w:t xml:space="preserve">Vorbereitung: Informiert </w:t>
      </w:r>
      <w:r w:rsidR="00DD4CC1" w:rsidRPr="00BB07A5">
        <w:t>e</w:t>
      </w:r>
      <w:r w:rsidRPr="00BB07A5">
        <w:t>uch über die heute zugänglichen Formen Musik zu hören, Streaming, Radio, CDs.</w:t>
      </w:r>
      <w:r w:rsidRPr="00BB07A5">
        <w:rPr>
          <w:rStyle w:val="Funotenzeichen"/>
        </w:rPr>
        <w:footnoteReference w:id="5"/>
      </w:r>
      <w:r w:rsidR="00195C49" w:rsidRPr="00BB07A5">
        <w:t xml:space="preserve"> (Vorbereitung entfällt, wenn zuvor Aufgaben 3 -6 gemacht wurden).</w:t>
      </w:r>
    </w:p>
    <w:p w14:paraId="03E11601" w14:textId="652385FF" w:rsidR="00784B17" w:rsidRPr="00BB07A5" w:rsidRDefault="00784B17" w:rsidP="002B0509">
      <w:pPr>
        <w:widowControl w:val="0"/>
        <w:suppressLineNumbers/>
        <w:autoSpaceDE w:val="0"/>
        <w:autoSpaceDN w:val="0"/>
        <w:adjustRightInd w:val="0"/>
        <w:spacing w:line="240" w:lineRule="auto"/>
        <w:jc w:val="both"/>
      </w:pPr>
      <w:r w:rsidRPr="00BB07A5">
        <w:t xml:space="preserve">Lasst </w:t>
      </w:r>
      <w:r w:rsidR="00DD4CC1" w:rsidRPr="00BB07A5">
        <w:t>e</w:t>
      </w:r>
      <w:r w:rsidRPr="00BB07A5">
        <w:t xml:space="preserve">uch von </w:t>
      </w:r>
      <w:r w:rsidR="00DD4CC1" w:rsidRPr="00BB07A5">
        <w:t>e</w:t>
      </w:r>
      <w:r w:rsidRPr="00BB07A5">
        <w:t>urer Lehrkraft in drei Gruppen einteilen:</w:t>
      </w:r>
    </w:p>
    <w:p w14:paraId="66596E04" w14:textId="163ACB4C" w:rsidR="00784B17" w:rsidRPr="00BB07A5" w:rsidRDefault="00515D36" w:rsidP="00784B17">
      <w:pPr>
        <w:pStyle w:val="Listenabsatz"/>
        <w:widowControl w:val="0"/>
        <w:numPr>
          <w:ilvl w:val="0"/>
          <w:numId w:val="12"/>
        </w:numPr>
        <w:suppressLineNumbers/>
        <w:autoSpaceDE w:val="0"/>
        <w:autoSpaceDN w:val="0"/>
        <w:adjustRightInd w:val="0"/>
        <w:spacing w:line="240" w:lineRule="auto"/>
        <w:jc w:val="both"/>
      </w:pPr>
      <w:r w:rsidRPr="00BB07A5">
        <w:rPr>
          <w:b/>
          <w:bCs/>
        </w:rPr>
        <w:t xml:space="preserve">Freunde des Streamings </w:t>
      </w:r>
      <w:r w:rsidRPr="00BB07A5">
        <w:t>(jung, agil, ergebnisorientiert)</w:t>
      </w:r>
    </w:p>
    <w:p w14:paraId="40000ED2" w14:textId="36320539" w:rsidR="00515D36" w:rsidRPr="00BB07A5" w:rsidRDefault="00515D36" w:rsidP="00784B17">
      <w:pPr>
        <w:pStyle w:val="Listenabsatz"/>
        <w:widowControl w:val="0"/>
        <w:numPr>
          <w:ilvl w:val="0"/>
          <w:numId w:val="12"/>
        </w:numPr>
        <w:suppressLineNumbers/>
        <w:autoSpaceDE w:val="0"/>
        <w:autoSpaceDN w:val="0"/>
        <w:adjustRightInd w:val="0"/>
        <w:spacing w:line="240" w:lineRule="auto"/>
        <w:jc w:val="both"/>
      </w:pPr>
      <w:r w:rsidRPr="00BB07A5">
        <w:rPr>
          <w:b/>
          <w:bCs/>
        </w:rPr>
        <w:t>Freunde des Radios</w:t>
      </w:r>
      <w:r w:rsidRPr="00BB07A5">
        <w:t xml:space="preserve"> (informationsorientiert, offen)</w:t>
      </w:r>
    </w:p>
    <w:p w14:paraId="2D1760FA" w14:textId="4861D516" w:rsidR="00515D36" w:rsidRPr="00BB07A5" w:rsidRDefault="00515D36" w:rsidP="00515D36">
      <w:pPr>
        <w:pStyle w:val="Listenabsatz"/>
        <w:widowControl w:val="0"/>
        <w:numPr>
          <w:ilvl w:val="0"/>
          <w:numId w:val="12"/>
        </w:numPr>
        <w:suppressLineNumbers/>
        <w:autoSpaceDE w:val="0"/>
        <w:autoSpaceDN w:val="0"/>
        <w:adjustRightInd w:val="0"/>
        <w:spacing w:line="240" w:lineRule="auto"/>
        <w:jc w:val="both"/>
      </w:pPr>
      <w:r w:rsidRPr="00BB07A5">
        <w:rPr>
          <w:b/>
          <w:bCs/>
        </w:rPr>
        <w:t>Freunde der CD</w:t>
      </w:r>
      <w:r w:rsidRPr="00BB07A5">
        <w:t xml:space="preserve"> (nostalgisch, traditionell)</w:t>
      </w:r>
    </w:p>
    <w:p w14:paraId="5CCC84E3" w14:textId="6B7554EC" w:rsidR="00515D36" w:rsidRPr="00BB07A5" w:rsidRDefault="00515D36" w:rsidP="00515D36">
      <w:pPr>
        <w:widowControl w:val="0"/>
        <w:suppressLineNumbers/>
        <w:autoSpaceDE w:val="0"/>
        <w:autoSpaceDN w:val="0"/>
        <w:adjustRightInd w:val="0"/>
        <w:spacing w:line="240" w:lineRule="auto"/>
        <w:jc w:val="both"/>
      </w:pPr>
    </w:p>
    <w:p w14:paraId="0F47D55A" w14:textId="54CF6175" w:rsidR="00515D36" w:rsidRPr="00BB07A5" w:rsidRDefault="00515D36" w:rsidP="00515D36">
      <w:pPr>
        <w:pStyle w:val="Listenabsatz"/>
        <w:widowControl w:val="0"/>
        <w:numPr>
          <w:ilvl w:val="0"/>
          <w:numId w:val="15"/>
        </w:numPr>
        <w:suppressLineNumbers/>
        <w:autoSpaceDE w:val="0"/>
        <w:autoSpaceDN w:val="0"/>
        <w:adjustRightInd w:val="0"/>
        <w:spacing w:line="240" w:lineRule="auto"/>
        <w:jc w:val="both"/>
      </w:pPr>
      <w:r w:rsidRPr="00BB07A5">
        <w:t xml:space="preserve">Sammelt in eurer Gruppe Argumente, warum eure Form des Musikhörens </w:t>
      </w:r>
      <w:r w:rsidR="000003E2" w:rsidRPr="00BB07A5">
        <w:t>sinnvoll ist</w:t>
      </w:r>
      <w:r w:rsidRPr="00BB07A5">
        <w:t>.</w:t>
      </w:r>
      <w:r w:rsidR="000003E2" w:rsidRPr="00BB07A5">
        <w:t xml:space="preserve"> </w:t>
      </w:r>
      <w:r w:rsidR="00BB07A5">
        <w:t>F</w:t>
      </w:r>
      <w:r w:rsidR="000003E2" w:rsidRPr="00BB07A5">
        <w:t>ür wen ist sie besonders geeignet?</w:t>
      </w:r>
    </w:p>
    <w:p w14:paraId="262BA5E2" w14:textId="40A038D2" w:rsidR="00515D36" w:rsidRPr="00BB07A5" w:rsidRDefault="00515D36" w:rsidP="00515D36">
      <w:pPr>
        <w:pStyle w:val="Listenabsatz"/>
        <w:widowControl w:val="0"/>
        <w:numPr>
          <w:ilvl w:val="0"/>
          <w:numId w:val="15"/>
        </w:numPr>
        <w:suppressLineNumbers/>
        <w:autoSpaceDE w:val="0"/>
        <w:autoSpaceDN w:val="0"/>
        <w:adjustRightInd w:val="0"/>
        <w:spacing w:line="240" w:lineRule="auto"/>
        <w:jc w:val="both"/>
      </w:pPr>
      <w:r w:rsidRPr="00BB07A5">
        <w:t>Tragt den anderen Gruppen die Argumente vor.</w:t>
      </w:r>
    </w:p>
    <w:p w14:paraId="5DB0B152" w14:textId="0D926F4F" w:rsidR="00515D36" w:rsidRPr="00BB07A5" w:rsidRDefault="00515D36" w:rsidP="00515D36">
      <w:pPr>
        <w:pStyle w:val="Listenabsatz"/>
        <w:widowControl w:val="0"/>
        <w:numPr>
          <w:ilvl w:val="0"/>
          <w:numId w:val="15"/>
        </w:numPr>
        <w:suppressLineNumbers/>
        <w:autoSpaceDE w:val="0"/>
        <w:autoSpaceDN w:val="0"/>
        <w:adjustRightInd w:val="0"/>
        <w:spacing w:line="240" w:lineRule="auto"/>
        <w:jc w:val="both"/>
      </w:pPr>
      <w:r w:rsidRPr="00BB07A5">
        <w:t>Entwickelt in eurer Gruppe Gegenargumente zu den Argumenten der anderen beiden Gruppen.</w:t>
      </w:r>
    </w:p>
    <w:p w14:paraId="2ED9363D" w14:textId="4DE354A8" w:rsidR="00195C49" w:rsidRPr="00BB07A5" w:rsidRDefault="00515D36" w:rsidP="00195C49">
      <w:pPr>
        <w:pStyle w:val="Listenabsatz"/>
        <w:widowControl w:val="0"/>
        <w:numPr>
          <w:ilvl w:val="0"/>
          <w:numId w:val="15"/>
        </w:numPr>
        <w:suppressLineNumbers/>
        <w:autoSpaceDE w:val="0"/>
        <w:autoSpaceDN w:val="0"/>
        <w:adjustRightInd w:val="0"/>
        <w:spacing w:line="240" w:lineRule="auto"/>
        <w:jc w:val="both"/>
      </w:pPr>
      <w:r w:rsidRPr="00BB07A5">
        <w:t xml:space="preserve">Tragt euch </w:t>
      </w:r>
      <w:r w:rsidR="000003E2" w:rsidRPr="00BB07A5">
        <w:t xml:space="preserve">auch </w:t>
      </w:r>
      <w:r w:rsidRPr="00BB07A5">
        <w:t>die</w:t>
      </w:r>
      <w:r w:rsidR="000003E2" w:rsidRPr="00BB07A5">
        <w:t>se</w:t>
      </w:r>
      <w:r w:rsidRPr="00BB07A5">
        <w:t xml:space="preserve"> Gegenargumente vor.</w:t>
      </w:r>
    </w:p>
    <w:p w14:paraId="0BB58BCF" w14:textId="1A55B32E" w:rsidR="00195C49" w:rsidRPr="00BB07A5" w:rsidRDefault="00195C49" w:rsidP="00195C49">
      <w:pPr>
        <w:widowControl w:val="0"/>
        <w:suppressLineNumbers/>
        <w:autoSpaceDE w:val="0"/>
        <w:autoSpaceDN w:val="0"/>
        <w:adjustRightInd w:val="0"/>
        <w:spacing w:line="240" w:lineRule="auto"/>
        <w:jc w:val="both"/>
      </w:pPr>
      <w:r w:rsidRPr="00BB07A5">
        <w:t>Tretet aus den Rollen.</w:t>
      </w:r>
    </w:p>
    <w:p w14:paraId="60A9F862" w14:textId="65D04779" w:rsidR="00515D36" w:rsidRPr="00BB07A5" w:rsidRDefault="00515D36" w:rsidP="00515D36">
      <w:pPr>
        <w:pStyle w:val="Listenabsatz"/>
        <w:widowControl w:val="0"/>
        <w:numPr>
          <w:ilvl w:val="0"/>
          <w:numId w:val="15"/>
        </w:numPr>
        <w:suppressLineNumbers/>
        <w:autoSpaceDE w:val="0"/>
        <w:autoSpaceDN w:val="0"/>
        <w:adjustRightInd w:val="0"/>
        <w:spacing w:line="240" w:lineRule="auto"/>
        <w:jc w:val="both"/>
      </w:pPr>
      <w:r w:rsidRPr="00BB07A5">
        <w:t>Diskutiert</w:t>
      </w:r>
      <w:r w:rsidR="00BB07A5" w:rsidRPr="00BB07A5">
        <w:t xml:space="preserve"> im Plenum</w:t>
      </w:r>
      <w:r w:rsidRPr="00BB07A5">
        <w:t>:</w:t>
      </w:r>
      <w:r w:rsidR="00BB07A5" w:rsidRPr="00BB07A5">
        <w:t xml:space="preserve"> </w:t>
      </w:r>
      <w:r w:rsidRPr="00BB07A5">
        <w:t xml:space="preserve">In welchen Situationen </w:t>
      </w:r>
      <w:r w:rsidR="000003E2" w:rsidRPr="00BB07A5">
        <w:t xml:space="preserve">und für wen </w:t>
      </w:r>
      <w:r w:rsidRPr="00BB07A5">
        <w:t>macht die eine oder andere Form des Hörens Sinn?</w:t>
      </w:r>
    </w:p>
    <w:p w14:paraId="7FA2066E" w14:textId="77777777" w:rsidR="00195C49" w:rsidRPr="00BB07A5" w:rsidRDefault="00195C49" w:rsidP="00515D36">
      <w:pPr>
        <w:pStyle w:val="Listenabsatz"/>
        <w:widowControl w:val="0"/>
        <w:numPr>
          <w:ilvl w:val="0"/>
          <w:numId w:val="15"/>
        </w:numPr>
        <w:suppressLineNumbers/>
        <w:autoSpaceDE w:val="0"/>
        <w:autoSpaceDN w:val="0"/>
        <w:adjustRightInd w:val="0"/>
        <w:spacing w:line="240" w:lineRule="auto"/>
        <w:jc w:val="both"/>
      </w:pPr>
      <w:r w:rsidRPr="00BB07A5">
        <w:t xml:space="preserve">Gedankenexperiment: </w:t>
      </w:r>
    </w:p>
    <w:p w14:paraId="0703D4FE" w14:textId="32DA4427" w:rsidR="00195C49" w:rsidRPr="00BB07A5" w:rsidRDefault="00195C49" w:rsidP="00195C49">
      <w:pPr>
        <w:pStyle w:val="Listenabsatz"/>
        <w:widowControl w:val="0"/>
        <w:numPr>
          <w:ilvl w:val="1"/>
          <w:numId w:val="15"/>
        </w:numPr>
        <w:suppressLineNumbers/>
        <w:autoSpaceDE w:val="0"/>
        <w:autoSpaceDN w:val="0"/>
        <w:adjustRightInd w:val="0"/>
        <w:spacing w:line="240" w:lineRule="auto"/>
        <w:jc w:val="both"/>
      </w:pPr>
      <w:r w:rsidRPr="00BB07A5">
        <w:t>Was wäre, wenn man eine dieser Formen des Musikhörens abschaffen würde?</w:t>
      </w:r>
    </w:p>
    <w:p w14:paraId="58182B63" w14:textId="77777777" w:rsidR="00195C49" w:rsidRPr="00BB07A5" w:rsidRDefault="00195C49" w:rsidP="00195C49">
      <w:pPr>
        <w:pStyle w:val="Listenabsatz"/>
        <w:widowControl w:val="0"/>
        <w:numPr>
          <w:ilvl w:val="2"/>
          <w:numId w:val="15"/>
        </w:numPr>
        <w:suppressLineNumbers/>
        <w:autoSpaceDE w:val="0"/>
        <w:autoSpaceDN w:val="0"/>
        <w:adjustRightInd w:val="0"/>
        <w:spacing w:line="240" w:lineRule="auto"/>
        <w:jc w:val="both"/>
      </w:pPr>
      <w:r w:rsidRPr="00BB07A5">
        <w:t>Streaming</w:t>
      </w:r>
    </w:p>
    <w:p w14:paraId="4DA34815" w14:textId="77777777" w:rsidR="00195C49" w:rsidRPr="00BB07A5" w:rsidRDefault="00195C49" w:rsidP="00195C49">
      <w:pPr>
        <w:pStyle w:val="Listenabsatz"/>
        <w:widowControl w:val="0"/>
        <w:numPr>
          <w:ilvl w:val="2"/>
          <w:numId w:val="15"/>
        </w:numPr>
        <w:suppressLineNumbers/>
        <w:autoSpaceDE w:val="0"/>
        <w:autoSpaceDN w:val="0"/>
        <w:adjustRightInd w:val="0"/>
        <w:spacing w:line="240" w:lineRule="auto"/>
        <w:jc w:val="both"/>
      </w:pPr>
      <w:r w:rsidRPr="00BB07A5">
        <w:t>Radio</w:t>
      </w:r>
    </w:p>
    <w:p w14:paraId="248D1126" w14:textId="00493821" w:rsidR="00195C49" w:rsidRPr="00BB07A5" w:rsidRDefault="00195C49" w:rsidP="00195C49">
      <w:pPr>
        <w:pStyle w:val="Listenabsatz"/>
        <w:widowControl w:val="0"/>
        <w:numPr>
          <w:ilvl w:val="2"/>
          <w:numId w:val="15"/>
        </w:numPr>
        <w:suppressLineNumbers/>
        <w:autoSpaceDE w:val="0"/>
        <w:autoSpaceDN w:val="0"/>
        <w:adjustRightInd w:val="0"/>
        <w:spacing w:line="240" w:lineRule="auto"/>
        <w:jc w:val="both"/>
      </w:pPr>
      <w:r w:rsidRPr="00BB07A5">
        <w:t>CD</w:t>
      </w:r>
      <w:r w:rsidR="00DD4CC1" w:rsidRPr="00BB07A5">
        <w:rPr>
          <w:rStyle w:val="Funotenzeichen"/>
        </w:rPr>
        <w:footnoteReference w:id="6"/>
      </w:r>
    </w:p>
    <w:p w14:paraId="13D621AA" w14:textId="73FE5D2B" w:rsidR="00515D36" w:rsidRPr="00BB07A5" w:rsidRDefault="00195C49" w:rsidP="00195C49">
      <w:pPr>
        <w:pStyle w:val="Listenabsatz"/>
        <w:widowControl w:val="0"/>
        <w:numPr>
          <w:ilvl w:val="1"/>
          <w:numId w:val="15"/>
        </w:numPr>
        <w:suppressLineNumbers/>
        <w:autoSpaceDE w:val="0"/>
        <w:autoSpaceDN w:val="0"/>
        <w:adjustRightInd w:val="0"/>
        <w:spacing w:line="240" w:lineRule="auto"/>
        <w:jc w:val="both"/>
      </w:pPr>
      <w:r w:rsidRPr="00BB07A5">
        <w:t xml:space="preserve"> Was wäre, wenn man </w:t>
      </w:r>
      <w:r w:rsidRPr="00BB07A5">
        <w:rPr>
          <w:i/>
          <w:iCs/>
        </w:rPr>
        <w:t>alle</w:t>
      </w:r>
      <w:r w:rsidRPr="00BB07A5">
        <w:t xml:space="preserve"> Formen abschaffen würde?</w:t>
      </w:r>
    </w:p>
    <w:sectPr w:rsidR="00515D36" w:rsidRPr="00BB07A5" w:rsidSect="00F91821">
      <w:type w:val="continuous"/>
      <w:pgSz w:w="11906" w:h="16838"/>
      <w:pgMar w:top="1418" w:right="1418" w:bottom="1134" w:left="1418" w:header="709" w:footer="709" w:gutter="0"/>
      <w:lnNumType w:countBy="5" w:restart="newSection"/>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601C65" w14:textId="77777777" w:rsidR="00A27848" w:rsidRDefault="00A27848" w:rsidP="00D00357">
      <w:pPr>
        <w:spacing w:after="0" w:line="240" w:lineRule="auto"/>
      </w:pPr>
      <w:r>
        <w:separator/>
      </w:r>
    </w:p>
  </w:endnote>
  <w:endnote w:type="continuationSeparator" w:id="0">
    <w:p w14:paraId="6FAB4B0E" w14:textId="77777777" w:rsidR="00A27848" w:rsidRDefault="00A27848" w:rsidP="00D003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6893519"/>
      <w:docPartObj>
        <w:docPartGallery w:val="Page Numbers (Bottom of Page)"/>
        <w:docPartUnique/>
      </w:docPartObj>
    </w:sdtPr>
    <w:sdtContent>
      <w:p w14:paraId="34BA3336" w14:textId="3581D628" w:rsidR="00AC3663" w:rsidRDefault="00AC3663">
        <w:pPr>
          <w:pStyle w:val="Fuzeile"/>
          <w:jc w:val="right"/>
        </w:pPr>
        <w:r>
          <w:fldChar w:fldCharType="begin"/>
        </w:r>
        <w:r>
          <w:instrText>PAGE   \* MERGEFORMAT</w:instrText>
        </w:r>
        <w:r>
          <w:fldChar w:fldCharType="separate"/>
        </w:r>
        <w:r>
          <w:t>2</w:t>
        </w:r>
        <w:r>
          <w:fldChar w:fldCharType="end"/>
        </w:r>
      </w:p>
    </w:sdtContent>
  </w:sdt>
  <w:p w14:paraId="23370E35" w14:textId="77777777" w:rsidR="00AC3663" w:rsidRDefault="00AC36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215BB1" w14:textId="77777777" w:rsidR="00A27848" w:rsidRDefault="00A27848" w:rsidP="00D00357">
      <w:pPr>
        <w:spacing w:after="0" w:line="240" w:lineRule="auto"/>
      </w:pPr>
      <w:r>
        <w:separator/>
      </w:r>
    </w:p>
  </w:footnote>
  <w:footnote w:type="continuationSeparator" w:id="0">
    <w:p w14:paraId="779E252A" w14:textId="77777777" w:rsidR="00A27848" w:rsidRDefault="00A27848" w:rsidP="00D00357">
      <w:pPr>
        <w:spacing w:after="0" w:line="240" w:lineRule="auto"/>
      </w:pPr>
      <w:r>
        <w:continuationSeparator/>
      </w:r>
    </w:p>
  </w:footnote>
  <w:footnote w:id="1">
    <w:p w14:paraId="40E76E3B" w14:textId="32458DA3" w:rsidR="004B0D09" w:rsidRDefault="004B0D09">
      <w:pPr>
        <w:pStyle w:val="Funotentext"/>
      </w:pPr>
      <w:r>
        <w:rPr>
          <w:rStyle w:val="Funotenzeichen"/>
        </w:rPr>
        <w:footnoteRef/>
      </w:r>
      <w:r>
        <w:t xml:space="preserve"> Floskel: Aussage ohne </w:t>
      </w:r>
      <w:r w:rsidR="007F61CD">
        <w:t>Gehalt</w:t>
      </w:r>
    </w:p>
  </w:footnote>
  <w:footnote w:id="2">
    <w:p w14:paraId="14747175" w14:textId="6178671C" w:rsidR="004B0D09" w:rsidRDefault="004B0D09">
      <w:pPr>
        <w:pStyle w:val="Funotentext"/>
      </w:pPr>
      <w:r>
        <w:rPr>
          <w:rStyle w:val="Funotenzeichen"/>
        </w:rPr>
        <w:footnoteRef/>
      </w:r>
      <w:r>
        <w:t xml:space="preserve"> schlechte Laune, Antriebslosigkeit </w:t>
      </w:r>
    </w:p>
  </w:footnote>
  <w:footnote w:id="3">
    <w:p w14:paraId="75400135" w14:textId="60BDB4C2" w:rsidR="003776CD" w:rsidRDefault="003776CD">
      <w:pPr>
        <w:pStyle w:val="Funotentext"/>
      </w:pPr>
      <w:r>
        <w:rPr>
          <w:rStyle w:val="Funotenzeichen"/>
        </w:rPr>
        <w:footnoteRef/>
      </w:r>
      <w:r>
        <w:t xml:space="preserve"> Walt Disneys Animationsfilm</w:t>
      </w:r>
      <w:r w:rsidR="00B40700">
        <w:t>.</w:t>
      </w:r>
      <w:r>
        <w:t xml:space="preserve"> </w:t>
      </w:r>
      <w:r w:rsidR="00B40700">
        <w:t>Gezeigt werden kann d</w:t>
      </w:r>
      <w:r>
        <w:t>ie Szene, in der Maurice, der Vater von Belle, das Schloss betritt und die verzauberten Schlossbewohner trifft</w:t>
      </w:r>
      <w:r w:rsidR="00550967">
        <w:t>. Das Auftreten des Biests sollte nicht mehr gezeigt werden.</w:t>
      </w:r>
    </w:p>
  </w:footnote>
  <w:footnote w:id="4">
    <w:p w14:paraId="7AE44684" w14:textId="2C77848D" w:rsidR="00550967" w:rsidRDefault="00550967">
      <w:pPr>
        <w:pStyle w:val="Funotentext"/>
      </w:pPr>
      <w:r>
        <w:rPr>
          <w:rStyle w:val="Funotenzeichen"/>
        </w:rPr>
        <w:footnoteRef/>
      </w:r>
      <w:r>
        <w:t xml:space="preserve"> </w:t>
      </w:r>
      <w:r w:rsidR="007F61CD" w:rsidRPr="007F61CD">
        <w:t>ČSSR</w:t>
      </w:r>
      <w:r w:rsidR="007F61CD">
        <w:t xml:space="preserve"> </w:t>
      </w:r>
      <w:r>
        <w:t xml:space="preserve">Animationsserie. Hier reicht die Szene, in der der Maulwurf das Radio entdeckt und die Tiere genervt sind. Der Ausfall des Radios </w:t>
      </w:r>
      <w:r w:rsidR="005E55DB">
        <w:t>braucht</w:t>
      </w:r>
      <w:r>
        <w:t xml:space="preserve"> nicht mehr gezeigt werden.</w:t>
      </w:r>
    </w:p>
  </w:footnote>
  <w:footnote w:id="5">
    <w:p w14:paraId="2EA65C2B" w14:textId="28450EB4" w:rsidR="00784B17" w:rsidRDefault="00784B17" w:rsidP="00C5472A">
      <w:pPr>
        <w:pStyle w:val="Funotentext"/>
        <w:jc w:val="both"/>
      </w:pPr>
      <w:r>
        <w:rPr>
          <w:rStyle w:val="Funotenzeichen"/>
        </w:rPr>
        <w:footnoteRef/>
      </w:r>
      <w:r w:rsidR="00195C49">
        <w:t xml:space="preserve"> </w:t>
      </w:r>
      <w:r>
        <w:t xml:space="preserve">Ein Mittelding zwischen CD (datenträgerbasierte Musik) und Streaming </w:t>
      </w:r>
      <w:r w:rsidR="00195C49">
        <w:t>ist</w:t>
      </w:r>
      <w:r>
        <w:t xml:space="preserve"> die bei vielen Kindern bekannte Toniebox. Von der Mensch-</w:t>
      </w:r>
      <w:r w:rsidR="00C5472A">
        <w:t>Technologie</w:t>
      </w:r>
      <w:r>
        <w:t xml:space="preserve">-Beziehung ähnelt die Verwendung </w:t>
      </w:r>
      <w:r w:rsidR="003B0B48">
        <w:t>von</w:t>
      </w:r>
      <w:r>
        <w:t xml:space="preserve"> Tonies und Box</w:t>
      </w:r>
      <w:r w:rsidR="003B0B48">
        <w:t>en</w:t>
      </w:r>
      <w:r>
        <w:t xml:space="preserve"> </w:t>
      </w:r>
      <w:r w:rsidR="00195C49">
        <w:t>aber stark</w:t>
      </w:r>
      <w:r>
        <w:t xml:space="preserve"> der Verwendung </w:t>
      </w:r>
      <w:r w:rsidR="003B0B48">
        <w:t>von</w:t>
      </w:r>
      <w:r>
        <w:t xml:space="preserve"> CDs und CD-Player</w:t>
      </w:r>
      <w:r w:rsidR="003B0B48">
        <w:t>n</w:t>
      </w:r>
      <w:r>
        <w:t xml:space="preserve">. </w:t>
      </w:r>
      <w:r w:rsidR="00195C49">
        <w:t>Es ist</w:t>
      </w:r>
      <w:r w:rsidR="00515D36">
        <w:t xml:space="preserve"> </w:t>
      </w:r>
      <w:r w:rsidR="00C5472A">
        <w:t xml:space="preserve">hier </w:t>
      </w:r>
      <w:r w:rsidR="00515D36">
        <w:t xml:space="preserve">pädagogisch </w:t>
      </w:r>
      <w:r w:rsidR="00195C49">
        <w:t>ratsam,</w:t>
      </w:r>
      <w:r w:rsidR="00515D36">
        <w:t xml:space="preserve"> die CD zu thematisieren</w:t>
      </w:r>
      <w:r w:rsidR="00195C49">
        <w:t>, denn</w:t>
      </w:r>
      <w:r w:rsidR="00515D36">
        <w:t xml:space="preserve"> es ist die Form, in der viele alte Menschen immer noch Musik hören</w:t>
      </w:r>
      <w:r w:rsidR="003B0B48">
        <w:t>. D</w:t>
      </w:r>
      <w:r w:rsidR="00C5472A">
        <w:t>ie Einheit zielt auf eine Kulturkritik mit Blick auf die gesamte Gesellschaft</w:t>
      </w:r>
      <w:r w:rsidR="00515D36">
        <w:t xml:space="preserve">. Die Schüler:innen kennen </w:t>
      </w:r>
      <w:r w:rsidR="00C5472A">
        <w:t xml:space="preserve">die Nutzung </w:t>
      </w:r>
      <w:r w:rsidR="003B0B48">
        <w:t>von</w:t>
      </w:r>
      <w:r w:rsidR="00C5472A">
        <w:t xml:space="preserve"> CDs</w:t>
      </w:r>
      <w:r w:rsidR="00515D36">
        <w:t xml:space="preserve"> oft von ihren Groß</w:t>
      </w:r>
      <w:r w:rsidR="00195C49">
        <w:t>- und Urgroß</w:t>
      </w:r>
      <w:r w:rsidR="00515D36">
        <w:t>eltern.</w:t>
      </w:r>
      <w:r w:rsidR="00195C49">
        <w:t xml:space="preserve"> </w:t>
      </w:r>
      <w:r w:rsidR="00DD4CC1">
        <w:t>YouTube</w:t>
      </w:r>
      <w:r w:rsidR="00195C49">
        <w:t xml:space="preserve">-Streaming </w:t>
      </w:r>
      <w:r w:rsidR="00C5472A">
        <w:t>ist</w:t>
      </w:r>
      <w:r w:rsidR="00195C49">
        <w:t xml:space="preserve"> </w:t>
      </w:r>
      <w:r w:rsidR="00DD4CC1">
        <w:t>eine</w:t>
      </w:r>
      <w:r w:rsidR="00195C49">
        <w:t xml:space="preserve"> </w:t>
      </w:r>
      <w:r w:rsidR="00DD4CC1">
        <w:t>lediglich</w:t>
      </w:r>
      <w:r w:rsidR="00C5472A">
        <w:t xml:space="preserve"> </w:t>
      </w:r>
      <w:r w:rsidR="00195C49">
        <w:t>visuell ergänzte Form des Streamings</w:t>
      </w:r>
      <w:r w:rsidR="00121066">
        <w:t>, so wie Musikfernsehen eine visuell ergänzte Form des</w:t>
      </w:r>
      <w:r w:rsidR="00C5472A">
        <w:t xml:space="preserve"> Radios</w:t>
      </w:r>
      <w:r w:rsidR="00121066">
        <w:t xml:space="preserve"> ist</w:t>
      </w:r>
      <w:r w:rsidR="00C5472A">
        <w:t>.</w:t>
      </w:r>
      <w:r w:rsidR="00DD4CC1">
        <w:t xml:space="preserve"> Weil es hier um die </w:t>
      </w:r>
      <w:r w:rsidR="00DD4CC1">
        <w:t>Mensch-Technologie Beziehung</w:t>
      </w:r>
      <w:r w:rsidR="00C5472A">
        <w:t xml:space="preserve"> </w:t>
      </w:r>
      <w:r w:rsidR="00DD4CC1">
        <w:t xml:space="preserve">geht, die durch die Hinzufügung visueller </w:t>
      </w:r>
      <w:r w:rsidR="003B0B48">
        <w:t>Gehalte</w:t>
      </w:r>
      <w:r w:rsidR="00DD4CC1">
        <w:t xml:space="preserve"> nicht wesentlich verändert wird, </w:t>
      </w:r>
      <w:r w:rsidR="00C5472A">
        <w:t>bringt es keinen pädagogischen Mehrwert, die</w:t>
      </w:r>
      <w:r w:rsidR="00DD4CC1">
        <w:t xml:space="preserve"> Formen des YouTube-Streamings und des Musikfernsehens</w:t>
      </w:r>
      <w:r w:rsidR="00C5472A">
        <w:t xml:space="preserve"> </w:t>
      </w:r>
      <w:r w:rsidR="003B0B48">
        <w:t xml:space="preserve">hier </w:t>
      </w:r>
      <w:r w:rsidR="00C5472A">
        <w:t>zu ergänzen.</w:t>
      </w:r>
    </w:p>
  </w:footnote>
  <w:footnote w:id="6">
    <w:p w14:paraId="13FB070F" w14:textId="277B96A3" w:rsidR="00DD4CC1" w:rsidRDefault="00DD4CC1" w:rsidP="000003E2">
      <w:pPr>
        <w:pStyle w:val="Funotentext"/>
        <w:jc w:val="both"/>
      </w:pPr>
      <w:r>
        <w:rPr>
          <w:rStyle w:val="Funotenzeichen"/>
        </w:rPr>
        <w:footnoteRef/>
      </w:r>
      <w:r>
        <w:t xml:space="preserve"> Dieses Experiment schließt den Kreis zu der Passage bei Val</w:t>
      </w:r>
      <w:r w:rsidR="000003E2">
        <w:t>é</w:t>
      </w:r>
      <w:r>
        <w:t xml:space="preserve">ry – auch heute wären </w:t>
      </w:r>
      <w:r w:rsidR="003B0B48">
        <w:t>gerade</w:t>
      </w:r>
      <w:r w:rsidR="000003E2">
        <w:t xml:space="preserve"> ältere</w:t>
      </w:r>
      <w:r>
        <w:t xml:space="preserve"> Menschen </w:t>
      </w:r>
      <w:r w:rsidR="003B0B48">
        <w:t xml:space="preserve">wohl </w:t>
      </w:r>
      <w:r>
        <w:t xml:space="preserve">wieder </w:t>
      </w:r>
      <w:r w:rsidR="003B0B48">
        <w:t>ganz</w:t>
      </w:r>
      <w:r>
        <w:t xml:space="preserve"> ohne Musik, wenn es die Technologieformen des Radios und der CD </w:t>
      </w:r>
      <w:r w:rsidR="003B0B48">
        <w:t xml:space="preserve">nicht </w:t>
      </w:r>
      <w:r>
        <w:t>geben würde.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038F0" w14:textId="1716F56E" w:rsidR="003454FE" w:rsidRDefault="003454FE" w:rsidP="003454FE">
    <w:pPr>
      <w:pStyle w:val="Kopfzeile"/>
    </w:pPr>
    <w:r>
      <w:t>Bildung – Philosophie – Digitalisierung</w:t>
    </w:r>
    <w:r>
      <w:tab/>
      <w:t xml:space="preserve">   Schule: ______________________________</w:t>
    </w:r>
    <w:r>
      <w:tab/>
      <w:t>K</w:t>
    </w:r>
    <w:r w:rsidR="00AF4D98">
      <w:t>lasse</w:t>
    </w:r>
    <w:r>
      <w:t>:_____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02930"/>
    <w:multiLevelType w:val="hybridMultilevel"/>
    <w:tmpl w:val="0BEE0F4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9FE1431"/>
    <w:multiLevelType w:val="hybridMultilevel"/>
    <w:tmpl w:val="F5382308"/>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E14245D"/>
    <w:multiLevelType w:val="hybridMultilevel"/>
    <w:tmpl w:val="D71E462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61707ED"/>
    <w:multiLevelType w:val="hybridMultilevel"/>
    <w:tmpl w:val="6554A72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30A444BD"/>
    <w:multiLevelType w:val="hybridMultilevel"/>
    <w:tmpl w:val="12C6B68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35071E4C"/>
    <w:multiLevelType w:val="hybridMultilevel"/>
    <w:tmpl w:val="02D633C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48022910"/>
    <w:multiLevelType w:val="hybridMultilevel"/>
    <w:tmpl w:val="48B85208"/>
    <w:lvl w:ilvl="0" w:tplc="6C22D224">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7" w15:restartNumberingAfterBreak="0">
    <w:nsid w:val="4A16794C"/>
    <w:multiLevelType w:val="hybridMultilevel"/>
    <w:tmpl w:val="92DEF30A"/>
    <w:lvl w:ilvl="0" w:tplc="04070011">
      <w:start w:val="1"/>
      <w:numFmt w:val="decimal"/>
      <w:lvlText w:val="%1)"/>
      <w:lvlJc w:val="left"/>
      <w:pPr>
        <w:ind w:left="360" w:hanging="360"/>
      </w:pPr>
      <w:rPr>
        <w:rFonts w:hint="default"/>
      </w:rPr>
    </w:lvl>
    <w:lvl w:ilvl="1" w:tplc="04070019">
      <w:start w:val="1"/>
      <w:numFmt w:val="lowerLetter"/>
      <w:lvlText w:val="%2."/>
      <w:lvlJc w:val="left"/>
      <w:pPr>
        <w:ind w:left="1080" w:hanging="360"/>
      </w:pPr>
    </w:lvl>
    <w:lvl w:ilvl="2" w:tplc="0407001B">
      <w:start w:val="1"/>
      <w:numFmt w:val="lowerRoman"/>
      <w:lvlText w:val="%3."/>
      <w:lvlJc w:val="right"/>
      <w:pPr>
        <w:ind w:left="1800" w:hanging="180"/>
      </w:pPr>
    </w:lvl>
    <w:lvl w:ilvl="3" w:tplc="0407000F">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8" w15:restartNumberingAfterBreak="0">
    <w:nsid w:val="57AF2BE0"/>
    <w:multiLevelType w:val="hybridMultilevel"/>
    <w:tmpl w:val="37C00EFA"/>
    <w:lvl w:ilvl="0" w:tplc="BAF246CA">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58296405"/>
    <w:multiLevelType w:val="hybridMultilevel"/>
    <w:tmpl w:val="3A7299C6"/>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5BF815F5"/>
    <w:multiLevelType w:val="hybridMultilevel"/>
    <w:tmpl w:val="014E8F18"/>
    <w:lvl w:ilvl="0" w:tplc="431A8A66">
      <w:start w:val="1"/>
      <w:numFmt w:val="upperRoman"/>
      <w:lvlText w:val="%1)"/>
      <w:lvlJc w:val="left"/>
      <w:pPr>
        <w:ind w:left="1080" w:hanging="720"/>
      </w:pPr>
      <w:rPr>
        <w:rFonts w:hint="default"/>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AC84D3C"/>
    <w:multiLevelType w:val="hybridMultilevel"/>
    <w:tmpl w:val="6A5239A0"/>
    <w:lvl w:ilvl="0" w:tplc="04070017">
      <w:start w:val="1"/>
      <w:numFmt w:val="lowerLetter"/>
      <w:lvlText w:val="%1)"/>
      <w:lvlJc w:val="left"/>
      <w:pPr>
        <w:ind w:left="1068" w:hanging="360"/>
      </w:pPr>
      <w:rPr>
        <w:rFonts w:hint="default"/>
      </w:rPr>
    </w:lvl>
    <w:lvl w:ilvl="1" w:tplc="04070019">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12" w15:restartNumberingAfterBreak="0">
    <w:nsid w:val="6FCB0CDC"/>
    <w:multiLevelType w:val="hybridMultilevel"/>
    <w:tmpl w:val="5A8866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70D74201"/>
    <w:multiLevelType w:val="hybridMultilevel"/>
    <w:tmpl w:val="D0D881FC"/>
    <w:lvl w:ilvl="0" w:tplc="1582802E">
      <w:start w:val="1"/>
      <w:numFmt w:val="decimal"/>
      <w:lvlText w:val="%1)"/>
      <w:lvlJc w:val="left"/>
      <w:pPr>
        <w:ind w:left="720" w:hanging="360"/>
      </w:pPr>
      <w:rPr>
        <w:rFonts w:asciiTheme="minorHAnsi" w:eastAsiaTheme="minorHAnsi" w:hAnsiTheme="minorHAnsi" w:cstheme="minorBidi"/>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74152741"/>
    <w:multiLevelType w:val="hybridMultilevel"/>
    <w:tmpl w:val="E28A64F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380516265">
    <w:abstractNumId w:val="13"/>
  </w:num>
  <w:num w:numId="2" w16cid:durableId="262038364">
    <w:abstractNumId w:val="9"/>
  </w:num>
  <w:num w:numId="3" w16cid:durableId="1492286763">
    <w:abstractNumId w:val="12"/>
  </w:num>
  <w:num w:numId="4" w16cid:durableId="394476293">
    <w:abstractNumId w:val="8"/>
  </w:num>
  <w:num w:numId="5" w16cid:durableId="62533944">
    <w:abstractNumId w:val="5"/>
  </w:num>
  <w:num w:numId="6" w16cid:durableId="921571166">
    <w:abstractNumId w:val="6"/>
  </w:num>
  <w:num w:numId="7" w16cid:durableId="1017585989">
    <w:abstractNumId w:val="4"/>
  </w:num>
  <w:num w:numId="8" w16cid:durableId="634532363">
    <w:abstractNumId w:val="1"/>
  </w:num>
  <w:num w:numId="9" w16cid:durableId="2121022468">
    <w:abstractNumId w:val="11"/>
  </w:num>
  <w:num w:numId="10" w16cid:durableId="384261448">
    <w:abstractNumId w:val="2"/>
  </w:num>
  <w:num w:numId="11" w16cid:durableId="166671395">
    <w:abstractNumId w:val="14"/>
  </w:num>
  <w:num w:numId="12" w16cid:durableId="215969910">
    <w:abstractNumId w:val="10"/>
  </w:num>
  <w:num w:numId="13" w16cid:durableId="1361736522">
    <w:abstractNumId w:val="3"/>
  </w:num>
  <w:num w:numId="14" w16cid:durableId="660695710">
    <w:abstractNumId w:val="0"/>
  </w:num>
  <w:num w:numId="15" w16cid:durableId="2949683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68F"/>
    <w:rsid w:val="000003E2"/>
    <w:rsid w:val="000162F5"/>
    <w:rsid w:val="0003674F"/>
    <w:rsid w:val="00072B17"/>
    <w:rsid w:val="000A1173"/>
    <w:rsid w:val="000A1C06"/>
    <w:rsid w:val="000C6DBF"/>
    <w:rsid w:val="0010134E"/>
    <w:rsid w:val="00121066"/>
    <w:rsid w:val="001253B0"/>
    <w:rsid w:val="00136159"/>
    <w:rsid w:val="0014769E"/>
    <w:rsid w:val="00195C49"/>
    <w:rsid w:val="001B064C"/>
    <w:rsid w:val="001C594A"/>
    <w:rsid w:val="001D1135"/>
    <w:rsid w:val="002160D6"/>
    <w:rsid w:val="00263B06"/>
    <w:rsid w:val="002B0509"/>
    <w:rsid w:val="002D3E65"/>
    <w:rsid w:val="002F620B"/>
    <w:rsid w:val="003018E6"/>
    <w:rsid w:val="003049D3"/>
    <w:rsid w:val="00313DCA"/>
    <w:rsid w:val="003454FE"/>
    <w:rsid w:val="003527C4"/>
    <w:rsid w:val="00361038"/>
    <w:rsid w:val="003776CD"/>
    <w:rsid w:val="003B0B48"/>
    <w:rsid w:val="003B3A0E"/>
    <w:rsid w:val="004512D7"/>
    <w:rsid w:val="0049168F"/>
    <w:rsid w:val="004A028F"/>
    <w:rsid w:val="004A213D"/>
    <w:rsid w:val="004B0D09"/>
    <w:rsid w:val="004B138F"/>
    <w:rsid w:val="0050187F"/>
    <w:rsid w:val="00515D36"/>
    <w:rsid w:val="005375BA"/>
    <w:rsid w:val="00550967"/>
    <w:rsid w:val="00553285"/>
    <w:rsid w:val="00557CBB"/>
    <w:rsid w:val="00571617"/>
    <w:rsid w:val="005B3D56"/>
    <w:rsid w:val="005C5F0F"/>
    <w:rsid w:val="005E55DB"/>
    <w:rsid w:val="005F24B5"/>
    <w:rsid w:val="0060111B"/>
    <w:rsid w:val="0061314F"/>
    <w:rsid w:val="00616275"/>
    <w:rsid w:val="006413FC"/>
    <w:rsid w:val="00693F74"/>
    <w:rsid w:val="006D42CD"/>
    <w:rsid w:val="006D5D75"/>
    <w:rsid w:val="006F31C0"/>
    <w:rsid w:val="00704ADD"/>
    <w:rsid w:val="00716E17"/>
    <w:rsid w:val="00724503"/>
    <w:rsid w:val="007359C2"/>
    <w:rsid w:val="0074493F"/>
    <w:rsid w:val="00784B17"/>
    <w:rsid w:val="00793ADF"/>
    <w:rsid w:val="00794E2C"/>
    <w:rsid w:val="007B6F1B"/>
    <w:rsid w:val="007C041F"/>
    <w:rsid w:val="007D387D"/>
    <w:rsid w:val="007D66F0"/>
    <w:rsid w:val="007D78EC"/>
    <w:rsid w:val="007F61CD"/>
    <w:rsid w:val="007F6404"/>
    <w:rsid w:val="0080013E"/>
    <w:rsid w:val="00820F0D"/>
    <w:rsid w:val="00844DC6"/>
    <w:rsid w:val="008707D1"/>
    <w:rsid w:val="0089682B"/>
    <w:rsid w:val="008A4B67"/>
    <w:rsid w:val="008C4CF6"/>
    <w:rsid w:val="00923C78"/>
    <w:rsid w:val="009338D8"/>
    <w:rsid w:val="00954D2A"/>
    <w:rsid w:val="00981BCA"/>
    <w:rsid w:val="009E18B5"/>
    <w:rsid w:val="009F5421"/>
    <w:rsid w:val="00A1242F"/>
    <w:rsid w:val="00A27848"/>
    <w:rsid w:val="00A420A0"/>
    <w:rsid w:val="00A47D87"/>
    <w:rsid w:val="00A51146"/>
    <w:rsid w:val="00A60615"/>
    <w:rsid w:val="00A94300"/>
    <w:rsid w:val="00A94A81"/>
    <w:rsid w:val="00A9524D"/>
    <w:rsid w:val="00A95358"/>
    <w:rsid w:val="00AC3663"/>
    <w:rsid w:val="00AC67BE"/>
    <w:rsid w:val="00AF402B"/>
    <w:rsid w:val="00AF4D98"/>
    <w:rsid w:val="00B05E20"/>
    <w:rsid w:val="00B36765"/>
    <w:rsid w:val="00B4020A"/>
    <w:rsid w:val="00B40700"/>
    <w:rsid w:val="00BB05D2"/>
    <w:rsid w:val="00BB07A5"/>
    <w:rsid w:val="00BF42AD"/>
    <w:rsid w:val="00C333D8"/>
    <w:rsid w:val="00C50E17"/>
    <w:rsid w:val="00C5472A"/>
    <w:rsid w:val="00CD6CB2"/>
    <w:rsid w:val="00CE7244"/>
    <w:rsid w:val="00D00357"/>
    <w:rsid w:val="00D556BC"/>
    <w:rsid w:val="00DA413F"/>
    <w:rsid w:val="00DB38CA"/>
    <w:rsid w:val="00DD4CC1"/>
    <w:rsid w:val="00DE3D37"/>
    <w:rsid w:val="00DF7948"/>
    <w:rsid w:val="00E43BBD"/>
    <w:rsid w:val="00E52E21"/>
    <w:rsid w:val="00E674D7"/>
    <w:rsid w:val="00E71C8A"/>
    <w:rsid w:val="00E77B55"/>
    <w:rsid w:val="00F14307"/>
    <w:rsid w:val="00F2218D"/>
    <w:rsid w:val="00F379B3"/>
    <w:rsid w:val="00F67F29"/>
    <w:rsid w:val="00F91821"/>
    <w:rsid w:val="00F978DF"/>
    <w:rsid w:val="00FA20BA"/>
    <w:rsid w:val="00FB1844"/>
    <w:rsid w:val="00FD4EA9"/>
    <w:rsid w:val="00FD68E4"/>
    <w:rsid w:val="00FE6FB3"/>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B90F8F"/>
  <w15:chartTrackingRefBased/>
  <w15:docId w15:val="{9019D013-BC17-4EF1-B954-1C89C94CE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00357"/>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D0035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00357"/>
  </w:style>
  <w:style w:type="paragraph" w:styleId="Fuzeile">
    <w:name w:val="footer"/>
    <w:basedOn w:val="Standard"/>
    <w:link w:val="FuzeileZchn"/>
    <w:uiPriority w:val="99"/>
    <w:unhideWhenUsed/>
    <w:rsid w:val="00D0035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00357"/>
  </w:style>
  <w:style w:type="character" w:styleId="Zeilennummer">
    <w:name w:val="line number"/>
    <w:basedOn w:val="Absatz-Standardschriftart"/>
    <w:uiPriority w:val="99"/>
    <w:semiHidden/>
    <w:unhideWhenUsed/>
    <w:rsid w:val="00D00357"/>
  </w:style>
  <w:style w:type="paragraph" w:styleId="Listenabsatz">
    <w:name w:val="List Paragraph"/>
    <w:basedOn w:val="Standard"/>
    <w:uiPriority w:val="34"/>
    <w:qFormat/>
    <w:rsid w:val="00D00357"/>
    <w:pPr>
      <w:ind w:left="720"/>
      <w:contextualSpacing/>
    </w:pPr>
  </w:style>
  <w:style w:type="paragraph" w:styleId="Funotentext">
    <w:name w:val="footnote text"/>
    <w:basedOn w:val="Standard"/>
    <w:link w:val="FunotentextZchn"/>
    <w:uiPriority w:val="99"/>
    <w:semiHidden/>
    <w:unhideWhenUsed/>
    <w:rsid w:val="00D00357"/>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D00357"/>
    <w:rPr>
      <w:sz w:val="20"/>
      <w:szCs w:val="20"/>
    </w:rPr>
  </w:style>
  <w:style w:type="character" w:styleId="Funotenzeichen">
    <w:name w:val="footnote reference"/>
    <w:basedOn w:val="Absatz-Standardschriftart"/>
    <w:uiPriority w:val="99"/>
    <w:semiHidden/>
    <w:unhideWhenUsed/>
    <w:rsid w:val="00D00357"/>
    <w:rPr>
      <w:vertAlign w:val="superscript"/>
    </w:rPr>
  </w:style>
  <w:style w:type="character" w:styleId="Hyperlink">
    <w:name w:val="Hyperlink"/>
    <w:basedOn w:val="Absatz-Standardschriftart"/>
    <w:uiPriority w:val="99"/>
    <w:unhideWhenUsed/>
    <w:rsid w:val="0050187F"/>
    <w:rPr>
      <w:color w:val="0563C1" w:themeColor="hyperlink"/>
      <w:u w:val="single"/>
    </w:rPr>
  </w:style>
  <w:style w:type="character" w:styleId="NichtaufgelsteErwhnung">
    <w:name w:val="Unresolved Mention"/>
    <w:basedOn w:val="Absatz-Standardschriftart"/>
    <w:uiPriority w:val="99"/>
    <w:semiHidden/>
    <w:unhideWhenUsed/>
    <w:rsid w:val="0050187F"/>
    <w:rPr>
      <w:color w:val="605E5C"/>
      <w:shd w:val="clear" w:color="auto" w:fill="E1DFDD"/>
    </w:rPr>
  </w:style>
  <w:style w:type="character" w:styleId="BesuchterLink">
    <w:name w:val="FollowedHyperlink"/>
    <w:basedOn w:val="Absatz-Standardschriftart"/>
    <w:uiPriority w:val="99"/>
    <w:semiHidden/>
    <w:unhideWhenUsed/>
    <w:rsid w:val="005375B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05381">
      <w:bodyDiv w:val="1"/>
      <w:marLeft w:val="0"/>
      <w:marRight w:val="0"/>
      <w:marTop w:val="0"/>
      <w:marBottom w:val="0"/>
      <w:divBdr>
        <w:top w:val="none" w:sz="0" w:space="0" w:color="auto"/>
        <w:left w:val="none" w:sz="0" w:space="0" w:color="auto"/>
        <w:bottom w:val="none" w:sz="0" w:space="0" w:color="auto"/>
        <w:right w:val="none" w:sz="0" w:space="0" w:color="auto"/>
      </w:divBdr>
    </w:div>
    <w:div w:id="674847800">
      <w:bodyDiv w:val="1"/>
      <w:marLeft w:val="0"/>
      <w:marRight w:val="0"/>
      <w:marTop w:val="0"/>
      <w:marBottom w:val="0"/>
      <w:divBdr>
        <w:top w:val="none" w:sz="0" w:space="0" w:color="auto"/>
        <w:left w:val="none" w:sz="0" w:space="0" w:color="auto"/>
        <w:bottom w:val="none" w:sz="0" w:space="0" w:color="auto"/>
        <w:right w:val="none" w:sz="0" w:space="0" w:color="auto"/>
      </w:divBdr>
    </w:div>
    <w:div w:id="1646204737">
      <w:bodyDiv w:val="1"/>
      <w:marLeft w:val="0"/>
      <w:marRight w:val="0"/>
      <w:marTop w:val="0"/>
      <w:marBottom w:val="0"/>
      <w:divBdr>
        <w:top w:val="none" w:sz="0" w:space="0" w:color="auto"/>
        <w:left w:val="none" w:sz="0" w:space="0" w:color="auto"/>
        <w:bottom w:val="none" w:sz="0" w:space="0" w:color="auto"/>
        <w:right w:val="none" w:sz="0" w:space="0" w:color="auto"/>
      </w:divBdr>
    </w:div>
    <w:div w:id="1992251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DEDBC0-0D32-4BE9-93F8-E0C292115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1071</Words>
  <Characters>6754</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Bohlmann</dc:creator>
  <cp:keywords/>
  <dc:description/>
  <cp:lastModifiedBy>Markus Bohlmann</cp:lastModifiedBy>
  <cp:revision>6</cp:revision>
  <dcterms:created xsi:type="dcterms:W3CDTF">2023-01-09T16:02:00Z</dcterms:created>
  <dcterms:modified xsi:type="dcterms:W3CDTF">2023-01-10T14:46:00Z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452b8592-60a0-3986-98c0-849eaa0bdb2b</vt:lpwstr>
  </property>
  <property fmtid="{D5CDD505-2E9C-101B-9397-08002B2CF9AE}" pid="4" name="Mendeley Citation Style_1">
    <vt:lpwstr>http://www.zotero.org/styles/apa</vt:lpwstr>
  </property>
  <property fmtid="{D5CDD505-2E9C-101B-9397-08002B2CF9AE}" pid="5" name="Mendeley Recent Style Id 0_1">
    <vt:lpwstr>http://www.zotero.org/styles/apa</vt:lpwstr>
  </property>
  <property fmtid="{D5CDD505-2E9C-101B-9397-08002B2CF9AE}" pid="6" name="Mendeley Recent Style Name 0_1">
    <vt:lpwstr>American Psychological Association 7th edition</vt:lpwstr>
  </property>
  <property fmtid="{D5CDD505-2E9C-101B-9397-08002B2CF9AE}" pid="7" name="Mendeley Recent Style Id 1_1">
    <vt:lpwstr>http://www.zotero.org/styles/american-sociological-association</vt:lpwstr>
  </property>
  <property fmtid="{D5CDD505-2E9C-101B-9397-08002B2CF9AE}" pid="8" name="Mendeley Recent Style Name 1_1">
    <vt:lpwstr>American Sociological Association 6th edition</vt:lpwstr>
  </property>
  <property fmtid="{D5CDD505-2E9C-101B-9397-08002B2CF9AE}" pid="9" name="Mendeley Recent Style Id 2_1">
    <vt:lpwstr>http://www.zotero.org/styles/cambridge-university-press-author-date</vt:lpwstr>
  </property>
  <property fmtid="{D5CDD505-2E9C-101B-9397-08002B2CF9AE}" pid="10" name="Mendeley Recent Style Name 2_1">
    <vt:lpwstr>Cambridge University Press (author-date)</vt:lpwstr>
  </property>
  <property fmtid="{D5CDD505-2E9C-101B-9397-08002B2CF9AE}" pid="11" name="Mendeley Recent Style Id 3_1">
    <vt:lpwstr>http://www.zotero.org/styles/cambridge-university-press-note</vt:lpwstr>
  </property>
  <property fmtid="{D5CDD505-2E9C-101B-9397-08002B2CF9AE}" pid="12" name="Mendeley Recent Style Name 3_1">
    <vt:lpwstr>Cambridge University Press (note)</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http://www.zotero.org/styles/chicago-fullnote-bibliography</vt:lpwstr>
  </property>
  <property fmtid="{D5CDD505-2E9C-101B-9397-08002B2CF9AE}" pid="16" name="Mendeley Recent Style Name 5_1">
    <vt:lpwstr>Chicago Manual of Style 17th edition (full note)</vt:lpwstr>
  </property>
  <property fmtid="{D5CDD505-2E9C-101B-9397-08002B2CF9AE}" pid="17" name="Mendeley Recent Style Id 6_1">
    <vt:lpwstr>http://www.zotero.org/styles/chicago-note-bibliography</vt:lpwstr>
  </property>
  <property fmtid="{D5CDD505-2E9C-101B-9397-08002B2CF9AE}" pid="18" name="Mendeley Recent Style Name 6_1">
    <vt:lpwstr>Chicago Manual of Style 17th edition (note)</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http://www.zotero.org/styles/norsk-apa-manual-note</vt:lpwstr>
  </property>
  <property fmtid="{D5CDD505-2E9C-101B-9397-08002B2CF9AE}" pid="22" name="Mendeley Recent Style Name 8_1">
    <vt:lpwstr>Norsk APA-manual - APA 7th edition (note)</vt:lpwstr>
  </property>
  <property fmtid="{D5CDD505-2E9C-101B-9397-08002B2CF9AE}" pid="23" name="Mendeley Recent Style Id 9_1">
    <vt:lpwstr>http://www.zotero.org/styles/springer-humanities-author-date</vt:lpwstr>
  </property>
  <property fmtid="{D5CDD505-2E9C-101B-9397-08002B2CF9AE}" pid="24" name="Mendeley Recent Style Name 9_1">
    <vt:lpwstr>Springer - Humanities (author-date)</vt:lpwstr>
  </property>
</Properties>
</file>