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1BC79" w14:textId="77777777" w:rsidR="00C27813" w:rsidRDefault="001807F5" w:rsidP="00C27813">
      <w:pPr>
        <w:spacing w:after="120"/>
        <w:jc w:val="center"/>
        <w:rPr>
          <w:rFonts w:ascii="Calibri Light" w:hAnsi="Calibri Light" w:cs="Calibri Light"/>
          <w:b/>
          <w:bCs/>
          <w:sz w:val="28"/>
          <w:szCs w:val="28"/>
          <w:u w:val="single"/>
        </w:rPr>
      </w:pPr>
      <w:r>
        <w:rPr>
          <w:rFonts w:ascii="Calibri Light" w:hAnsi="Calibri Light" w:cs="Calibri Light"/>
          <w:b/>
          <w:bCs/>
          <w:sz w:val="28"/>
          <w:szCs w:val="28"/>
          <w:u w:val="single"/>
        </w:rPr>
        <w:t xml:space="preserve">Fallanalyse: Geothermie auf Island </w:t>
      </w:r>
    </w:p>
    <w:p w14:paraId="10EEE1C1" w14:textId="5B4296B9" w:rsidR="00C27813" w:rsidRPr="00C27813" w:rsidRDefault="00C27813" w:rsidP="006F3D75">
      <w:pPr>
        <w:pBdr>
          <w:top w:val="single" w:sz="4" w:space="1" w:color="auto"/>
          <w:left w:val="single" w:sz="4" w:space="4" w:color="auto"/>
          <w:bottom w:val="single" w:sz="4" w:space="1" w:color="auto"/>
          <w:right w:val="single" w:sz="4" w:space="4" w:color="auto"/>
        </w:pBdr>
        <w:spacing w:after="120" w:line="240" w:lineRule="auto"/>
        <w:jc w:val="both"/>
        <w:rPr>
          <w:rFonts w:ascii="Calibri" w:hAnsi="Calibri" w:cs="Calibri"/>
          <w:sz w:val="24"/>
          <w:szCs w:val="24"/>
        </w:rPr>
      </w:pPr>
      <w:r w:rsidRPr="00C27813">
        <w:rPr>
          <w:rFonts w:ascii="Calibri" w:hAnsi="Calibri" w:cs="Calibri"/>
          <w:sz w:val="24"/>
          <w:szCs w:val="24"/>
        </w:rPr>
        <w:t xml:space="preserve">Das isländische Kraftwerksunternehmen </w:t>
      </w:r>
      <w:r w:rsidR="000062DF">
        <w:rPr>
          <w:rFonts w:ascii="Calibri" w:hAnsi="Calibri" w:cs="Calibri"/>
          <w:sz w:val="24"/>
          <w:szCs w:val="24"/>
        </w:rPr>
        <w:t>Reykjavík Energy (R</w:t>
      </w:r>
      <w:r w:rsidR="004D013A">
        <w:rPr>
          <w:rFonts w:ascii="Calibri" w:hAnsi="Calibri" w:cs="Calibri"/>
          <w:sz w:val="24"/>
          <w:szCs w:val="24"/>
        </w:rPr>
        <w:t>E</w:t>
      </w:r>
      <w:r w:rsidR="000062DF">
        <w:rPr>
          <w:rFonts w:ascii="Calibri" w:hAnsi="Calibri" w:cs="Calibri"/>
          <w:sz w:val="24"/>
          <w:szCs w:val="24"/>
        </w:rPr>
        <w:t xml:space="preserve">) </w:t>
      </w:r>
      <w:r w:rsidRPr="00C27813">
        <w:rPr>
          <w:rFonts w:ascii="Calibri" w:hAnsi="Calibri" w:cs="Calibri"/>
          <w:sz w:val="24"/>
          <w:szCs w:val="24"/>
        </w:rPr>
        <w:t xml:space="preserve">möchte </w:t>
      </w:r>
      <w:r>
        <w:rPr>
          <w:rFonts w:ascii="Calibri" w:hAnsi="Calibri" w:cs="Calibri"/>
          <w:sz w:val="24"/>
          <w:szCs w:val="24"/>
        </w:rPr>
        <w:t xml:space="preserve">auf Island </w:t>
      </w:r>
      <w:r w:rsidRPr="00C27813">
        <w:rPr>
          <w:rFonts w:ascii="Calibri" w:hAnsi="Calibri" w:cs="Calibri"/>
          <w:sz w:val="24"/>
          <w:szCs w:val="24"/>
        </w:rPr>
        <w:t>ein</w:t>
      </w:r>
      <w:r w:rsidR="000062DF">
        <w:rPr>
          <w:rFonts w:ascii="Calibri" w:hAnsi="Calibri" w:cs="Calibri"/>
          <w:sz w:val="24"/>
          <w:szCs w:val="24"/>
        </w:rPr>
        <w:t xml:space="preserve"> </w:t>
      </w:r>
      <w:r w:rsidRPr="00C27813">
        <w:rPr>
          <w:rFonts w:ascii="Calibri" w:hAnsi="Calibri" w:cs="Calibri"/>
          <w:sz w:val="24"/>
          <w:szCs w:val="24"/>
        </w:rPr>
        <w:t>neues Geothermie</w:t>
      </w:r>
      <w:r>
        <w:rPr>
          <w:rStyle w:val="Funotenzeichen"/>
          <w:rFonts w:ascii="Calibri" w:hAnsi="Calibri" w:cs="Calibri"/>
          <w:sz w:val="24"/>
          <w:szCs w:val="24"/>
        </w:rPr>
        <w:footnoteReference w:id="1"/>
      </w:r>
      <w:r w:rsidRPr="00C27813">
        <w:rPr>
          <w:rFonts w:ascii="Calibri" w:hAnsi="Calibri" w:cs="Calibri"/>
          <w:sz w:val="24"/>
          <w:szCs w:val="24"/>
        </w:rPr>
        <w:t>-Kraftwerk bauen, es soll das achte Erdwärmekraftwerk auf der Insel werden. Auf Island liefern die Kraftwerke bereits mehr Wärmeenergie und Strom, als von den rund 3</w:t>
      </w:r>
      <w:r w:rsidR="000062DF">
        <w:rPr>
          <w:rFonts w:ascii="Calibri" w:hAnsi="Calibri" w:cs="Calibri"/>
          <w:sz w:val="24"/>
          <w:szCs w:val="24"/>
        </w:rPr>
        <w:t>80</w:t>
      </w:r>
      <w:r w:rsidRPr="00C27813">
        <w:rPr>
          <w:rFonts w:ascii="Calibri" w:hAnsi="Calibri" w:cs="Calibri"/>
          <w:sz w:val="24"/>
          <w:szCs w:val="24"/>
        </w:rPr>
        <w:t>.000 Einwohner</w:t>
      </w:r>
      <w:r w:rsidR="0087458C">
        <w:rPr>
          <w:rFonts w:ascii="Calibri" w:hAnsi="Calibri" w:cs="Calibri"/>
          <w:sz w:val="24"/>
          <w:szCs w:val="24"/>
        </w:rPr>
        <w:t>/-inne</w:t>
      </w:r>
      <w:r w:rsidRPr="00C27813">
        <w:rPr>
          <w:rFonts w:ascii="Calibri" w:hAnsi="Calibri" w:cs="Calibri"/>
          <w:sz w:val="24"/>
          <w:szCs w:val="24"/>
        </w:rPr>
        <w:t xml:space="preserve">n benötigt werden. </w:t>
      </w:r>
    </w:p>
    <w:p w14:paraId="37575F36" w14:textId="0890413E" w:rsidR="00C27813" w:rsidRPr="00C27813" w:rsidRDefault="000062DF" w:rsidP="006F3D75">
      <w:pPr>
        <w:pBdr>
          <w:top w:val="single" w:sz="4" w:space="1" w:color="auto"/>
          <w:left w:val="single" w:sz="4" w:space="4" w:color="auto"/>
          <w:bottom w:val="single" w:sz="4" w:space="1" w:color="auto"/>
          <w:right w:val="single" w:sz="4" w:space="4" w:color="auto"/>
        </w:pBdr>
        <w:spacing w:after="120" w:line="240" w:lineRule="auto"/>
        <w:jc w:val="both"/>
        <w:rPr>
          <w:rFonts w:ascii="Calibri" w:hAnsi="Calibri" w:cs="Calibri"/>
          <w:sz w:val="24"/>
          <w:szCs w:val="24"/>
        </w:rPr>
      </w:pPr>
      <w:r>
        <w:rPr>
          <w:rFonts w:ascii="Calibri" w:hAnsi="Calibri" w:cs="Calibri"/>
          <w:sz w:val="24"/>
          <w:szCs w:val="24"/>
        </w:rPr>
        <w:t xml:space="preserve">Reykjavík Energy ist überzeugt, das </w:t>
      </w:r>
      <w:r w:rsidR="006B5C8C">
        <w:rPr>
          <w:rFonts w:ascii="Calibri" w:hAnsi="Calibri" w:cs="Calibri"/>
          <w:sz w:val="24"/>
          <w:szCs w:val="24"/>
        </w:rPr>
        <w:t xml:space="preserve">natürliche und nachhaltige </w:t>
      </w:r>
      <w:r>
        <w:rPr>
          <w:rFonts w:ascii="Calibri" w:hAnsi="Calibri" w:cs="Calibri"/>
          <w:sz w:val="24"/>
          <w:szCs w:val="24"/>
        </w:rPr>
        <w:t xml:space="preserve">Potenzial der Geothermie </w:t>
      </w:r>
      <w:r w:rsidR="006E7E52">
        <w:rPr>
          <w:rFonts w:ascii="Calibri" w:hAnsi="Calibri" w:cs="Calibri"/>
          <w:sz w:val="24"/>
          <w:szCs w:val="24"/>
        </w:rPr>
        <w:t xml:space="preserve">auf Island </w:t>
      </w:r>
      <w:r>
        <w:rPr>
          <w:rFonts w:ascii="Calibri" w:hAnsi="Calibri" w:cs="Calibri"/>
          <w:sz w:val="24"/>
          <w:szCs w:val="24"/>
        </w:rPr>
        <w:t xml:space="preserve">noch mehr ausbauen und nutzen zu können. </w:t>
      </w:r>
      <w:r w:rsidR="00C27813" w:rsidRPr="00C27813">
        <w:rPr>
          <w:rFonts w:ascii="Calibri" w:hAnsi="Calibri" w:cs="Calibri"/>
          <w:sz w:val="24"/>
          <w:szCs w:val="24"/>
        </w:rPr>
        <w:t xml:space="preserve">Der über Erdwärme erzeugte </w:t>
      </w:r>
      <w:r w:rsidR="0087458C">
        <w:rPr>
          <w:rFonts w:ascii="Calibri" w:hAnsi="Calibri" w:cs="Calibri"/>
          <w:sz w:val="24"/>
          <w:szCs w:val="24"/>
        </w:rPr>
        <w:t xml:space="preserve">saubere </w:t>
      </w:r>
      <w:r w:rsidR="00C27813" w:rsidRPr="00C27813">
        <w:rPr>
          <w:rFonts w:ascii="Calibri" w:hAnsi="Calibri" w:cs="Calibri"/>
          <w:sz w:val="24"/>
          <w:szCs w:val="24"/>
        </w:rPr>
        <w:t>Strom soll durch das sogenannte „</w:t>
      </w:r>
      <w:proofErr w:type="spellStart"/>
      <w:r w:rsidR="00C27813" w:rsidRPr="00C27813">
        <w:rPr>
          <w:rFonts w:ascii="Calibri" w:hAnsi="Calibri" w:cs="Calibri"/>
          <w:sz w:val="24"/>
          <w:szCs w:val="24"/>
        </w:rPr>
        <w:t>Icelink</w:t>
      </w:r>
      <w:proofErr w:type="spellEnd"/>
      <w:r w:rsidR="00C27813" w:rsidRPr="00C27813">
        <w:rPr>
          <w:rFonts w:ascii="Calibri" w:hAnsi="Calibri" w:cs="Calibri"/>
          <w:sz w:val="24"/>
          <w:szCs w:val="24"/>
        </w:rPr>
        <w:t xml:space="preserve">“-Kabel </w:t>
      </w:r>
      <w:r w:rsidR="0039007A">
        <w:rPr>
          <w:rFonts w:ascii="Calibri" w:hAnsi="Calibri" w:cs="Calibri"/>
          <w:sz w:val="24"/>
          <w:szCs w:val="24"/>
        </w:rPr>
        <w:t>durch d</w:t>
      </w:r>
      <w:r w:rsidR="006E7E52">
        <w:rPr>
          <w:rFonts w:ascii="Calibri" w:hAnsi="Calibri" w:cs="Calibri"/>
          <w:sz w:val="24"/>
          <w:szCs w:val="24"/>
        </w:rPr>
        <w:t xml:space="preserve">en Atlantik </w:t>
      </w:r>
      <w:r w:rsidR="00C27813" w:rsidRPr="00C27813">
        <w:rPr>
          <w:rFonts w:ascii="Calibri" w:hAnsi="Calibri" w:cs="Calibri"/>
          <w:sz w:val="24"/>
          <w:szCs w:val="24"/>
        </w:rPr>
        <w:t>in die EU exportiert werde</w:t>
      </w:r>
      <w:r>
        <w:rPr>
          <w:rFonts w:ascii="Calibri" w:hAnsi="Calibri" w:cs="Calibri"/>
          <w:sz w:val="24"/>
          <w:szCs w:val="24"/>
        </w:rPr>
        <w:t xml:space="preserve">n, um </w:t>
      </w:r>
      <w:r w:rsidR="00C27813" w:rsidRPr="00C27813">
        <w:rPr>
          <w:rFonts w:ascii="Calibri" w:hAnsi="Calibri" w:cs="Calibri"/>
          <w:sz w:val="24"/>
          <w:szCs w:val="24"/>
        </w:rPr>
        <w:t xml:space="preserve">dort den Weg zur </w:t>
      </w:r>
      <w:r w:rsidR="0039007A">
        <w:rPr>
          <w:rFonts w:ascii="Calibri" w:hAnsi="Calibri" w:cs="Calibri"/>
          <w:sz w:val="24"/>
          <w:szCs w:val="24"/>
        </w:rPr>
        <w:t xml:space="preserve">langfristigen </w:t>
      </w:r>
      <w:r w:rsidR="00C27813" w:rsidRPr="00C27813">
        <w:rPr>
          <w:rFonts w:ascii="Calibri" w:hAnsi="Calibri" w:cs="Calibri"/>
          <w:sz w:val="24"/>
          <w:szCs w:val="24"/>
        </w:rPr>
        <w:t xml:space="preserve">Klimaneutralität zu begleiten; weiterhin soll damit ein Ausbau möglicher neuer Zweige der </w:t>
      </w:r>
      <w:r w:rsidR="00A27158">
        <w:rPr>
          <w:rFonts w:ascii="Calibri" w:hAnsi="Calibri" w:cs="Calibri"/>
          <w:sz w:val="24"/>
          <w:szCs w:val="24"/>
        </w:rPr>
        <w:t xml:space="preserve">stromintensiven </w:t>
      </w:r>
      <w:r w:rsidR="00C27813" w:rsidRPr="00C27813">
        <w:rPr>
          <w:rFonts w:ascii="Calibri" w:hAnsi="Calibri" w:cs="Calibri"/>
          <w:sz w:val="24"/>
          <w:szCs w:val="24"/>
        </w:rPr>
        <w:t xml:space="preserve">Schwerindustrie in Island unterstützt werden – in Island bestehen im Jahr 2024 bereits sechs Aluminiumwerke, die teilweise von ausländischen Firmen betrieben werden. </w:t>
      </w:r>
      <w:r w:rsidR="002A6AE3">
        <w:rPr>
          <w:rFonts w:ascii="Calibri" w:hAnsi="Calibri" w:cs="Calibri"/>
          <w:sz w:val="24"/>
          <w:szCs w:val="24"/>
        </w:rPr>
        <w:t xml:space="preserve">Umweltschützer/-innen weisen </w:t>
      </w:r>
      <w:r w:rsidR="0087458C">
        <w:rPr>
          <w:rFonts w:ascii="Calibri" w:hAnsi="Calibri" w:cs="Calibri"/>
          <w:sz w:val="24"/>
          <w:szCs w:val="24"/>
        </w:rPr>
        <w:t xml:space="preserve">auf mögliche Umweltschäden </w:t>
      </w:r>
      <w:r w:rsidR="002A6AE3">
        <w:rPr>
          <w:rFonts w:ascii="Calibri" w:hAnsi="Calibri" w:cs="Calibri"/>
          <w:sz w:val="24"/>
          <w:szCs w:val="24"/>
        </w:rPr>
        <w:t>hin</w:t>
      </w:r>
      <w:r w:rsidR="0087458C">
        <w:rPr>
          <w:rFonts w:ascii="Calibri" w:hAnsi="Calibri" w:cs="Calibri"/>
          <w:sz w:val="24"/>
          <w:szCs w:val="24"/>
        </w:rPr>
        <w:t xml:space="preserve">, die beispielsweise durch die notwendige Verlegung von </w:t>
      </w:r>
      <w:r w:rsidR="00C27813" w:rsidRPr="00C27813">
        <w:rPr>
          <w:rFonts w:ascii="Calibri" w:hAnsi="Calibri" w:cs="Calibri"/>
          <w:sz w:val="24"/>
          <w:szCs w:val="24"/>
        </w:rPr>
        <w:t>kilometerlange</w:t>
      </w:r>
      <w:r w:rsidR="0087458C">
        <w:rPr>
          <w:rFonts w:ascii="Calibri" w:hAnsi="Calibri" w:cs="Calibri"/>
          <w:sz w:val="24"/>
          <w:szCs w:val="24"/>
        </w:rPr>
        <w:t>n</w:t>
      </w:r>
      <w:r w:rsidR="00C27813" w:rsidRPr="00C27813">
        <w:rPr>
          <w:rFonts w:ascii="Calibri" w:hAnsi="Calibri" w:cs="Calibri"/>
          <w:sz w:val="24"/>
          <w:szCs w:val="24"/>
        </w:rPr>
        <w:t xml:space="preserve"> Rohre</w:t>
      </w:r>
      <w:r w:rsidR="0087458C">
        <w:rPr>
          <w:rFonts w:ascii="Calibri" w:hAnsi="Calibri" w:cs="Calibri"/>
          <w:sz w:val="24"/>
          <w:szCs w:val="24"/>
        </w:rPr>
        <w:t>n</w:t>
      </w:r>
      <w:r w:rsidR="00C27813" w:rsidRPr="00C27813">
        <w:rPr>
          <w:rFonts w:ascii="Calibri" w:hAnsi="Calibri" w:cs="Calibri"/>
          <w:sz w:val="24"/>
          <w:szCs w:val="24"/>
        </w:rPr>
        <w:t xml:space="preserve"> durch die Landschaft </w:t>
      </w:r>
      <w:r w:rsidR="0087458C">
        <w:rPr>
          <w:rFonts w:ascii="Calibri" w:hAnsi="Calibri" w:cs="Calibri"/>
          <w:sz w:val="24"/>
          <w:szCs w:val="24"/>
        </w:rPr>
        <w:t>entstehen</w:t>
      </w:r>
      <w:r w:rsidR="00C27813" w:rsidRPr="00C27813">
        <w:rPr>
          <w:rFonts w:ascii="Calibri" w:hAnsi="Calibri" w:cs="Calibri"/>
          <w:sz w:val="24"/>
          <w:szCs w:val="24"/>
        </w:rPr>
        <w:t>.</w:t>
      </w:r>
      <w:r w:rsidR="002A6AE3">
        <w:rPr>
          <w:rFonts w:ascii="Calibri" w:hAnsi="Calibri" w:cs="Calibri"/>
          <w:sz w:val="24"/>
          <w:szCs w:val="24"/>
        </w:rPr>
        <w:t xml:space="preserve"> Eine Protestgruppe sieht zudem die Gefahr,</w:t>
      </w:r>
      <w:r w:rsidR="0087458C">
        <w:rPr>
          <w:rFonts w:ascii="Calibri" w:hAnsi="Calibri" w:cs="Calibri"/>
          <w:sz w:val="24"/>
          <w:szCs w:val="24"/>
        </w:rPr>
        <w:t xml:space="preserve"> dass die Bohrungen das Sinken des Grundwasserspiegels zur Folge haben und somit</w:t>
      </w:r>
      <w:r w:rsidR="002A6AE3">
        <w:rPr>
          <w:rFonts w:ascii="Calibri" w:hAnsi="Calibri" w:cs="Calibri"/>
          <w:sz w:val="24"/>
          <w:szCs w:val="24"/>
        </w:rPr>
        <w:t xml:space="preserve"> </w:t>
      </w:r>
      <w:r w:rsidR="0087458C">
        <w:rPr>
          <w:rFonts w:ascii="Calibri" w:hAnsi="Calibri" w:cs="Calibri"/>
          <w:sz w:val="24"/>
          <w:szCs w:val="24"/>
        </w:rPr>
        <w:t xml:space="preserve">ganze </w:t>
      </w:r>
      <w:r w:rsidR="002A6AE3">
        <w:rPr>
          <w:rFonts w:ascii="Calibri" w:hAnsi="Calibri" w:cs="Calibri"/>
          <w:sz w:val="24"/>
          <w:szCs w:val="24"/>
        </w:rPr>
        <w:t>Ökosystem</w:t>
      </w:r>
      <w:r w:rsidR="0087458C">
        <w:rPr>
          <w:rFonts w:ascii="Calibri" w:hAnsi="Calibri" w:cs="Calibri"/>
          <w:sz w:val="24"/>
          <w:szCs w:val="24"/>
        </w:rPr>
        <w:t>e betroffen sein können</w:t>
      </w:r>
      <w:r w:rsidR="006E7E52">
        <w:rPr>
          <w:rFonts w:ascii="Calibri" w:hAnsi="Calibri" w:cs="Calibri"/>
          <w:sz w:val="24"/>
          <w:szCs w:val="24"/>
        </w:rPr>
        <w:t xml:space="preserve">. </w:t>
      </w:r>
      <w:r>
        <w:rPr>
          <w:rFonts w:ascii="Calibri" w:hAnsi="Calibri" w:cs="Calibri"/>
          <w:sz w:val="24"/>
          <w:szCs w:val="24"/>
        </w:rPr>
        <w:t xml:space="preserve">Anwohner/-innen </w:t>
      </w:r>
      <w:r w:rsidR="006B5C8C">
        <w:rPr>
          <w:rFonts w:ascii="Calibri" w:hAnsi="Calibri" w:cs="Calibri"/>
          <w:sz w:val="24"/>
          <w:szCs w:val="24"/>
        </w:rPr>
        <w:t>befürchten</w:t>
      </w:r>
      <w:r w:rsidR="006E7E52">
        <w:rPr>
          <w:rFonts w:ascii="Calibri" w:hAnsi="Calibri" w:cs="Calibri"/>
          <w:sz w:val="24"/>
          <w:szCs w:val="24"/>
        </w:rPr>
        <w:t xml:space="preserve"> bisher unbekannte langfristige Auswirkungen </w:t>
      </w:r>
      <w:r w:rsidR="0039007A">
        <w:rPr>
          <w:rFonts w:ascii="Calibri" w:hAnsi="Calibri" w:cs="Calibri"/>
          <w:sz w:val="24"/>
          <w:szCs w:val="24"/>
        </w:rPr>
        <w:t>durch die Freisetzung von gesundheitsgefährdenden Stoffen wie Schwefelwasserstoff</w:t>
      </w:r>
      <w:r w:rsidR="006E7E52">
        <w:rPr>
          <w:rFonts w:ascii="Calibri" w:hAnsi="Calibri" w:cs="Calibri"/>
          <w:sz w:val="24"/>
          <w:szCs w:val="24"/>
        </w:rPr>
        <w:t>. Zudem</w:t>
      </w:r>
      <w:r w:rsidR="006B5C8C">
        <w:rPr>
          <w:rFonts w:ascii="Calibri" w:hAnsi="Calibri" w:cs="Calibri"/>
          <w:sz w:val="24"/>
          <w:szCs w:val="24"/>
        </w:rPr>
        <w:t xml:space="preserve"> </w:t>
      </w:r>
      <w:r>
        <w:rPr>
          <w:rFonts w:ascii="Calibri" w:hAnsi="Calibri" w:cs="Calibri"/>
          <w:sz w:val="24"/>
          <w:szCs w:val="24"/>
        </w:rPr>
        <w:t xml:space="preserve">sehen </w:t>
      </w:r>
      <w:r w:rsidR="006B5C8C">
        <w:rPr>
          <w:rFonts w:ascii="Calibri" w:hAnsi="Calibri" w:cs="Calibri"/>
          <w:sz w:val="24"/>
          <w:szCs w:val="24"/>
        </w:rPr>
        <w:t xml:space="preserve">sie </w:t>
      </w:r>
      <w:r w:rsidR="00C27813" w:rsidRPr="00C27813">
        <w:rPr>
          <w:rFonts w:ascii="Calibri" w:hAnsi="Calibri" w:cs="Calibri"/>
          <w:sz w:val="24"/>
          <w:szCs w:val="24"/>
        </w:rPr>
        <w:t>die Sicherheit der Kraftwerke angesichts der erhöhten geologischen Risiken auf Island</w:t>
      </w:r>
      <w:r>
        <w:rPr>
          <w:rFonts w:ascii="Calibri" w:hAnsi="Calibri" w:cs="Calibri"/>
          <w:sz w:val="24"/>
          <w:szCs w:val="24"/>
        </w:rPr>
        <w:t xml:space="preserve"> kritisch</w:t>
      </w:r>
      <w:r w:rsidR="006B5C8C">
        <w:rPr>
          <w:rFonts w:ascii="Calibri" w:hAnsi="Calibri" w:cs="Calibri"/>
          <w:sz w:val="24"/>
          <w:szCs w:val="24"/>
        </w:rPr>
        <w:t xml:space="preserve">. </w:t>
      </w:r>
    </w:p>
    <w:p w14:paraId="57EBF107" w14:textId="3BA34880" w:rsidR="00C27813" w:rsidRDefault="0011616C" w:rsidP="00314CA2">
      <w:pPr>
        <w:spacing w:after="120"/>
        <w:jc w:val="center"/>
        <w:rPr>
          <w:rFonts w:ascii="Calibri" w:hAnsi="Calibri" w:cs="Calibri"/>
          <w:b/>
          <w:bCs/>
          <w:sz w:val="24"/>
          <w:szCs w:val="24"/>
        </w:rPr>
      </w:pPr>
      <w:r w:rsidRPr="00314CA2">
        <w:rPr>
          <w:rFonts w:ascii="Calibri" w:hAnsi="Calibri" w:cs="Calibri"/>
          <w:b/>
          <w:bCs/>
          <w:sz w:val="24"/>
          <w:szCs w:val="24"/>
        </w:rPr>
        <w:t xml:space="preserve">Frage: Soll das Unternehmen </w:t>
      </w:r>
      <w:r w:rsidR="006B5C8C">
        <w:rPr>
          <w:rFonts w:ascii="Calibri" w:hAnsi="Calibri" w:cs="Calibri"/>
          <w:b/>
          <w:bCs/>
          <w:sz w:val="24"/>
          <w:szCs w:val="24"/>
        </w:rPr>
        <w:t>R</w:t>
      </w:r>
      <w:r w:rsidR="004D013A">
        <w:rPr>
          <w:rFonts w:ascii="Calibri" w:hAnsi="Calibri" w:cs="Calibri"/>
          <w:b/>
          <w:bCs/>
          <w:sz w:val="24"/>
          <w:szCs w:val="24"/>
        </w:rPr>
        <w:t>E</w:t>
      </w:r>
      <w:r w:rsidRPr="00314CA2">
        <w:rPr>
          <w:rFonts w:ascii="Calibri" w:hAnsi="Calibri" w:cs="Calibri"/>
          <w:b/>
          <w:bCs/>
          <w:sz w:val="24"/>
          <w:szCs w:val="24"/>
        </w:rPr>
        <w:t xml:space="preserve"> ein neues Kraftwerk auf der Insel bauen dürfen?</w:t>
      </w:r>
    </w:p>
    <w:p w14:paraId="57C58CA9" w14:textId="4483B8D2" w:rsidR="00314CA2" w:rsidRPr="00075527" w:rsidRDefault="00886190" w:rsidP="00314CA2">
      <w:pPr>
        <w:pStyle w:val="Listenabsatz"/>
        <w:numPr>
          <w:ilvl w:val="0"/>
          <w:numId w:val="22"/>
        </w:numPr>
        <w:spacing w:after="120"/>
        <w:jc w:val="both"/>
        <w:rPr>
          <w:rFonts w:ascii="Calibri" w:hAnsi="Calibri" w:cs="Calibri"/>
          <w:color w:val="FF0000"/>
          <w:sz w:val="24"/>
          <w:szCs w:val="24"/>
        </w:rPr>
      </w:pPr>
      <w:r w:rsidRPr="00315C81">
        <w:rPr>
          <w:rFonts w:ascii="Calibri" w:hAnsi="Calibri" w:cs="Calibri"/>
          <w:sz w:val="24"/>
          <w:szCs w:val="24"/>
          <w:highlight w:val="lightGray"/>
        </w:rPr>
        <w:t>Spontanurteil</w:t>
      </w:r>
      <w:r>
        <w:rPr>
          <w:rFonts w:ascii="Calibri" w:hAnsi="Calibri" w:cs="Calibri"/>
          <w:sz w:val="24"/>
          <w:szCs w:val="24"/>
        </w:rPr>
        <w:t xml:space="preserve">: </w:t>
      </w:r>
      <w:r w:rsidR="00314CA2">
        <w:rPr>
          <w:rFonts w:ascii="Calibri" w:hAnsi="Calibri" w:cs="Calibri"/>
          <w:sz w:val="24"/>
          <w:szCs w:val="24"/>
        </w:rPr>
        <w:t xml:space="preserve">Nimm spontan zu der Frage Stellung, indem du dein Urteil einkreist und stichpunktartig begründest. </w:t>
      </w:r>
    </w:p>
    <w:p w14:paraId="71636B29" w14:textId="6106A6AC" w:rsidR="00314CA2" w:rsidRPr="00314CA2" w:rsidRDefault="00314CA2" w:rsidP="00314CA2">
      <w:pPr>
        <w:spacing w:after="120"/>
        <w:ind w:left="708" w:firstLine="708"/>
        <w:jc w:val="both"/>
        <w:rPr>
          <w:rFonts w:ascii="Calibri" w:hAnsi="Calibri" w:cs="Calibri"/>
          <w:sz w:val="24"/>
          <w:szCs w:val="24"/>
        </w:rPr>
      </w:pPr>
      <w:r w:rsidRPr="00315C81">
        <w:rPr>
          <w:rFonts w:ascii="Calibri" w:hAnsi="Calibri" w:cs="Calibri"/>
          <w:b/>
          <w:bCs/>
          <w:sz w:val="24"/>
          <w:szCs w:val="24"/>
        </w:rPr>
        <w:t>Ja</w:t>
      </w:r>
      <w:r>
        <w:rPr>
          <w:rFonts w:ascii="Calibri" w:hAnsi="Calibri" w:cs="Calibri"/>
          <w:sz w:val="24"/>
          <w:szCs w:val="24"/>
        </w:rPr>
        <w:t xml:space="preserve"> </w:t>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sidRPr="00315C81">
        <w:rPr>
          <w:rFonts w:ascii="Calibri" w:hAnsi="Calibri" w:cs="Calibri"/>
          <w:b/>
          <w:bCs/>
          <w:sz w:val="24"/>
          <w:szCs w:val="24"/>
        </w:rPr>
        <w:t>Nein</w:t>
      </w:r>
      <w:r>
        <w:rPr>
          <w:rFonts w:ascii="Calibri" w:hAnsi="Calibri" w:cs="Calibri"/>
          <w:sz w:val="24"/>
          <w:szCs w:val="24"/>
        </w:rPr>
        <w:t xml:space="preserve"> </w:t>
      </w:r>
    </w:p>
    <w:p w14:paraId="390F3AEB" w14:textId="1AD54D42" w:rsidR="00314CA2" w:rsidRDefault="00314CA2" w:rsidP="00314CA2">
      <w:pPr>
        <w:spacing w:after="120"/>
        <w:jc w:val="both"/>
        <w:rPr>
          <w:rFonts w:ascii="Calibri" w:hAnsi="Calibri" w:cs="Calibri"/>
          <w:sz w:val="24"/>
          <w:szCs w:val="24"/>
        </w:rPr>
      </w:pPr>
      <w:r>
        <w:rPr>
          <w:rFonts w:ascii="Calibri" w:hAnsi="Calibri" w:cs="Calibri"/>
          <w:sz w:val="24"/>
          <w:szCs w:val="24"/>
        </w:rPr>
        <w:t>___________________________________________________________________________</w:t>
      </w:r>
    </w:p>
    <w:p w14:paraId="50F5E348" w14:textId="36B1EFEC" w:rsidR="00314CA2" w:rsidRPr="00314CA2" w:rsidRDefault="00314CA2" w:rsidP="00314CA2">
      <w:pPr>
        <w:spacing w:after="120"/>
        <w:jc w:val="both"/>
        <w:rPr>
          <w:rFonts w:ascii="Calibri" w:hAnsi="Calibri" w:cs="Calibri"/>
          <w:sz w:val="24"/>
          <w:szCs w:val="24"/>
        </w:rPr>
      </w:pPr>
      <w:r>
        <w:rPr>
          <w:rFonts w:ascii="Calibri" w:hAnsi="Calibri" w:cs="Calibri"/>
          <w:sz w:val="24"/>
          <w:szCs w:val="24"/>
        </w:rPr>
        <w:t>___________________________________________________________________________</w:t>
      </w:r>
    </w:p>
    <w:p w14:paraId="041D2C02" w14:textId="7ABBD0B2" w:rsidR="00314CA2" w:rsidRDefault="00314CA2" w:rsidP="00314CA2">
      <w:pPr>
        <w:spacing w:after="120"/>
        <w:jc w:val="both"/>
        <w:rPr>
          <w:rFonts w:ascii="Calibri" w:hAnsi="Calibri" w:cs="Calibri"/>
          <w:sz w:val="24"/>
          <w:szCs w:val="24"/>
        </w:rPr>
      </w:pPr>
      <w:r>
        <w:rPr>
          <w:rFonts w:ascii="Calibri" w:hAnsi="Calibri" w:cs="Calibri"/>
          <w:sz w:val="24"/>
          <w:szCs w:val="24"/>
        </w:rPr>
        <w:t>___________________________________________________________________________</w:t>
      </w:r>
    </w:p>
    <w:p w14:paraId="0266A586" w14:textId="3C9F80B0" w:rsidR="00A27158" w:rsidRDefault="00A27158" w:rsidP="00314CA2">
      <w:pPr>
        <w:spacing w:after="120"/>
        <w:jc w:val="both"/>
        <w:rPr>
          <w:rFonts w:ascii="Calibri" w:hAnsi="Calibri" w:cs="Calibri"/>
          <w:sz w:val="24"/>
          <w:szCs w:val="24"/>
        </w:rPr>
      </w:pPr>
    </w:p>
    <w:p w14:paraId="6C4BB7A3" w14:textId="77777777" w:rsidR="00A27158" w:rsidRDefault="00127B3E" w:rsidP="00314CA2">
      <w:pPr>
        <w:spacing w:after="120"/>
        <w:jc w:val="both"/>
        <w:rPr>
          <w:rFonts w:ascii="Calibri" w:hAnsi="Calibri" w:cs="Calibri"/>
          <w:sz w:val="24"/>
          <w:szCs w:val="24"/>
        </w:rPr>
      </w:pPr>
      <w:r>
        <w:rPr>
          <w:rFonts w:ascii="Calibri" w:hAnsi="Calibri" w:cs="Calibri"/>
          <w:sz w:val="24"/>
          <w:szCs w:val="24"/>
        </w:rPr>
        <w:t xml:space="preserve">Das Geothermalkraftwerk </w:t>
      </w:r>
      <w:proofErr w:type="spellStart"/>
      <w:r w:rsidRPr="00127B3E">
        <w:rPr>
          <w:rFonts w:ascii="Calibri" w:hAnsi="Calibri" w:cs="Calibri"/>
          <w:sz w:val="24"/>
          <w:szCs w:val="24"/>
        </w:rPr>
        <w:t>Hellisheiði</w:t>
      </w:r>
      <w:proofErr w:type="spellEnd"/>
      <w:r>
        <w:rPr>
          <w:rFonts w:ascii="Calibri" w:hAnsi="Calibri" w:cs="Calibri"/>
          <w:sz w:val="24"/>
          <w:szCs w:val="24"/>
        </w:rPr>
        <w:t xml:space="preserve"> – das größte Islands  </w:t>
      </w:r>
    </w:p>
    <w:p w14:paraId="46214C13" w14:textId="77777777" w:rsidR="00C50937" w:rsidRDefault="00C50937" w:rsidP="00314CA2">
      <w:pPr>
        <w:spacing w:after="120"/>
        <w:jc w:val="both"/>
        <w:rPr>
          <w:rFonts w:ascii="Calibri" w:hAnsi="Calibri" w:cs="Calibri"/>
          <w:sz w:val="24"/>
          <w:szCs w:val="24"/>
        </w:rPr>
      </w:pPr>
    </w:p>
    <w:p w14:paraId="1C8F8BF3" w14:textId="77777777" w:rsidR="00C50937" w:rsidRDefault="00C50937" w:rsidP="00314CA2">
      <w:pPr>
        <w:spacing w:after="120"/>
        <w:jc w:val="both"/>
        <w:rPr>
          <w:rFonts w:ascii="Calibri" w:hAnsi="Calibri" w:cs="Calibri"/>
          <w:sz w:val="24"/>
          <w:szCs w:val="24"/>
        </w:rPr>
      </w:pPr>
    </w:p>
    <w:p w14:paraId="53DC8017" w14:textId="0290FB5F" w:rsidR="00C50937" w:rsidRDefault="00C50937" w:rsidP="00314CA2">
      <w:pPr>
        <w:spacing w:after="120"/>
        <w:jc w:val="both"/>
        <w:rPr>
          <w:rFonts w:ascii="Calibri" w:hAnsi="Calibri" w:cs="Calibri"/>
          <w:sz w:val="24"/>
          <w:szCs w:val="24"/>
        </w:rPr>
        <w:sectPr w:rsidR="00C50937" w:rsidSect="00C27813">
          <w:pgSz w:w="11906" w:h="16838"/>
          <w:pgMar w:top="1276" w:right="1417" w:bottom="568" w:left="1417" w:header="708" w:footer="708" w:gutter="0"/>
          <w:cols w:space="708"/>
          <w:docGrid w:linePitch="360"/>
        </w:sectPr>
      </w:pPr>
      <w:r>
        <w:rPr>
          <w:rFonts w:ascii="Calibri" w:hAnsi="Calibri" w:cs="Calibri"/>
          <w:sz w:val="24"/>
          <w:szCs w:val="24"/>
        </w:rPr>
        <w:t>Bitte Abbildung  nach Wahleinfügen.</w:t>
      </w:r>
    </w:p>
    <w:p w14:paraId="53EB27AB" w14:textId="77777777" w:rsidR="006F3D75" w:rsidRDefault="00886190" w:rsidP="006F3D75">
      <w:pPr>
        <w:pStyle w:val="Listenabsatz"/>
        <w:numPr>
          <w:ilvl w:val="0"/>
          <w:numId w:val="22"/>
        </w:numPr>
        <w:spacing w:after="120"/>
        <w:rPr>
          <w:rFonts w:ascii="Calibri" w:hAnsi="Calibri" w:cs="Calibri"/>
          <w:sz w:val="24"/>
          <w:szCs w:val="24"/>
        </w:rPr>
      </w:pPr>
      <w:r w:rsidRPr="00315C81">
        <w:rPr>
          <w:rFonts w:ascii="Calibri" w:hAnsi="Calibri" w:cs="Calibri"/>
          <w:sz w:val="24"/>
          <w:szCs w:val="24"/>
          <w:highlight w:val="lightGray"/>
        </w:rPr>
        <w:lastRenderedPageBreak/>
        <w:t>Situations- und Interessenanalyse</w:t>
      </w:r>
      <w:r w:rsidRPr="006F3D75">
        <w:rPr>
          <w:rFonts w:ascii="Calibri" w:hAnsi="Calibri" w:cs="Calibri"/>
          <w:sz w:val="24"/>
          <w:szCs w:val="24"/>
        </w:rPr>
        <w:t xml:space="preserve">: </w:t>
      </w:r>
    </w:p>
    <w:p w14:paraId="4A9A2E60" w14:textId="43ADAE3C" w:rsidR="0011616C" w:rsidRDefault="0011616C" w:rsidP="006F3D75">
      <w:pPr>
        <w:pStyle w:val="Listenabsatz"/>
        <w:numPr>
          <w:ilvl w:val="1"/>
          <w:numId w:val="22"/>
        </w:numPr>
        <w:spacing w:after="120"/>
        <w:rPr>
          <w:rFonts w:ascii="Calibri" w:hAnsi="Calibri" w:cs="Calibri"/>
          <w:sz w:val="24"/>
          <w:szCs w:val="24"/>
        </w:rPr>
      </w:pPr>
      <w:r w:rsidRPr="006F3D75">
        <w:rPr>
          <w:rFonts w:ascii="Calibri" w:hAnsi="Calibri" w:cs="Calibri"/>
          <w:sz w:val="24"/>
          <w:szCs w:val="24"/>
        </w:rPr>
        <w:t xml:space="preserve">Benennt die </w:t>
      </w:r>
      <w:r w:rsidR="0039007A">
        <w:rPr>
          <w:rFonts w:ascii="Calibri" w:hAnsi="Calibri" w:cs="Calibri"/>
          <w:sz w:val="24"/>
          <w:szCs w:val="24"/>
        </w:rPr>
        <w:t xml:space="preserve">wichtigsten </w:t>
      </w:r>
      <w:r w:rsidRPr="006F3D75">
        <w:rPr>
          <w:rFonts w:ascii="Calibri" w:hAnsi="Calibri" w:cs="Calibri"/>
          <w:sz w:val="24"/>
          <w:szCs w:val="24"/>
        </w:rPr>
        <w:t xml:space="preserve">Beteiligten und Betroffenen sowie deren Interessen </w:t>
      </w:r>
      <w:r w:rsidR="006E7E52">
        <w:rPr>
          <w:rFonts w:ascii="Calibri" w:hAnsi="Calibri" w:cs="Calibri"/>
          <w:sz w:val="24"/>
          <w:szCs w:val="24"/>
        </w:rPr>
        <w:t>bzw.</w:t>
      </w:r>
      <w:r w:rsidRPr="006F3D75">
        <w:rPr>
          <w:rFonts w:ascii="Calibri" w:hAnsi="Calibri" w:cs="Calibri"/>
          <w:sz w:val="24"/>
          <w:szCs w:val="24"/>
        </w:rPr>
        <w:t xml:space="preserve"> Ziele. </w:t>
      </w:r>
    </w:p>
    <w:p w14:paraId="19074549" w14:textId="581146D7" w:rsidR="0039007A" w:rsidRPr="006F3D75" w:rsidRDefault="0039007A" w:rsidP="006F3D75">
      <w:pPr>
        <w:pStyle w:val="Listenabsatz"/>
        <w:numPr>
          <w:ilvl w:val="1"/>
          <w:numId w:val="22"/>
        </w:numPr>
        <w:spacing w:after="120"/>
        <w:rPr>
          <w:rFonts w:ascii="Calibri" w:hAnsi="Calibri" w:cs="Calibri"/>
          <w:sz w:val="24"/>
          <w:szCs w:val="24"/>
        </w:rPr>
      </w:pPr>
      <w:r>
        <w:rPr>
          <w:rFonts w:ascii="Calibri" w:hAnsi="Calibri" w:cs="Calibri"/>
          <w:sz w:val="24"/>
          <w:szCs w:val="24"/>
        </w:rPr>
        <w:t>Ordnet den Interessen der Beteiligten folgende ethische Begründungsmuster zu: Anthropozentrismus</w:t>
      </w:r>
      <w:r w:rsidR="00315C81">
        <w:rPr>
          <w:rFonts w:ascii="Calibri" w:hAnsi="Calibri" w:cs="Calibri"/>
          <w:sz w:val="24"/>
          <w:szCs w:val="24"/>
        </w:rPr>
        <w:t xml:space="preserve"> (A)</w:t>
      </w:r>
      <w:r>
        <w:rPr>
          <w:rFonts w:ascii="Calibri" w:hAnsi="Calibri" w:cs="Calibri"/>
          <w:sz w:val="24"/>
          <w:szCs w:val="24"/>
        </w:rPr>
        <w:t>, Biozentrismus</w:t>
      </w:r>
      <w:r w:rsidR="00315C81">
        <w:rPr>
          <w:rFonts w:ascii="Calibri" w:hAnsi="Calibri" w:cs="Calibri"/>
          <w:sz w:val="24"/>
          <w:szCs w:val="24"/>
        </w:rPr>
        <w:t xml:space="preserve"> (B)</w:t>
      </w:r>
      <w:r>
        <w:rPr>
          <w:rFonts w:ascii="Calibri" w:hAnsi="Calibri" w:cs="Calibri"/>
          <w:sz w:val="24"/>
          <w:szCs w:val="24"/>
        </w:rPr>
        <w:t>, Holismus</w:t>
      </w:r>
      <w:r w:rsidR="00315C81">
        <w:rPr>
          <w:rFonts w:ascii="Calibri" w:hAnsi="Calibri" w:cs="Calibri"/>
          <w:sz w:val="24"/>
          <w:szCs w:val="24"/>
        </w:rPr>
        <w:t xml:space="preserve"> (H)</w:t>
      </w:r>
      <w:r>
        <w:rPr>
          <w:rFonts w:ascii="Calibri" w:hAnsi="Calibri" w:cs="Calibri"/>
          <w:sz w:val="24"/>
          <w:szCs w:val="24"/>
        </w:rPr>
        <w:t>, Prinzip der Verantwortung</w:t>
      </w:r>
      <w:r w:rsidR="00315C81">
        <w:rPr>
          <w:rFonts w:ascii="Calibri" w:hAnsi="Calibri" w:cs="Calibri"/>
          <w:sz w:val="24"/>
          <w:szCs w:val="24"/>
        </w:rPr>
        <w:t xml:space="preserve"> (V). J</w:t>
      </w:r>
      <w:r w:rsidR="00600C0E">
        <w:rPr>
          <w:rFonts w:ascii="Calibri" w:hAnsi="Calibri" w:cs="Calibri"/>
          <w:sz w:val="24"/>
          <w:szCs w:val="24"/>
        </w:rPr>
        <w:t>e nach Begründung sind teilweise mehrere Positionen möglich.</w:t>
      </w:r>
    </w:p>
    <w:tbl>
      <w:tblPr>
        <w:tblStyle w:val="Tabellenraster"/>
        <w:tblW w:w="0" w:type="auto"/>
        <w:tblLook w:val="04A0" w:firstRow="1" w:lastRow="0" w:firstColumn="1" w:lastColumn="0" w:noHBand="0" w:noVBand="1"/>
      </w:tblPr>
      <w:tblGrid>
        <w:gridCol w:w="3020"/>
        <w:gridCol w:w="3021"/>
        <w:gridCol w:w="3021"/>
        <w:gridCol w:w="5108"/>
      </w:tblGrid>
      <w:tr w:rsidR="0039007A" w14:paraId="08333F50" w14:textId="6C30A090" w:rsidTr="00CC75E7">
        <w:tc>
          <w:tcPr>
            <w:tcW w:w="3020" w:type="dxa"/>
            <w:shd w:val="clear" w:color="auto" w:fill="E8E8E8" w:themeFill="background2"/>
          </w:tcPr>
          <w:p w14:paraId="4FC79930" w14:textId="04A09542" w:rsidR="0039007A" w:rsidRPr="00600C0E" w:rsidRDefault="00600C0E" w:rsidP="0011616C">
            <w:pPr>
              <w:spacing w:after="120"/>
              <w:rPr>
                <w:rFonts w:ascii="Calibri" w:hAnsi="Calibri" w:cs="Calibri"/>
                <w:b/>
                <w:bCs/>
                <w:sz w:val="24"/>
                <w:szCs w:val="24"/>
              </w:rPr>
            </w:pPr>
            <w:r>
              <w:rPr>
                <w:rFonts w:ascii="Calibri" w:hAnsi="Calibri" w:cs="Calibri"/>
                <w:b/>
                <w:bCs/>
                <w:sz w:val="24"/>
                <w:szCs w:val="24"/>
              </w:rPr>
              <w:t xml:space="preserve">2a) </w:t>
            </w:r>
            <w:r w:rsidR="0039007A" w:rsidRPr="00600C0E">
              <w:rPr>
                <w:rFonts w:ascii="Calibri" w:hAnsi="Calibri" w:cs="Calibri"/>
                <w:b/>
                <w:bCs/>
                <w:sz w:val="24"/>
                <w:szCs w:val="24"/>
              </w:rPr>
              <w:t>Beteiligte/Betroffene</w:t>
            </w:r>
          </w:p>
        </w:tc>
        <w:tc>
          <w:tcPr>
            <w:tcW w:w="3021" w:type="dxa"/>
            <w:shd w:val="clear" w:color="auto" w:fill="E8E8E8" w:themeFill="background2"/>
          </w:tcPr>
          <w:p w14:paraId="374CA5F9" w14:textId="6BA2AD57" w:rsidR="0039007A" w:rsidRPr="00600C0E" w:rsidRDefault="0039007A" w:rsidP="0011616C">
            <w:pPr>
              <w:spacing w:after="120"/>
              <w:rPr>
                <w:rFonts w:ascii="Calibri" w:hAnsi="Calibri" w:cs="Calibri"/>
                <w:b/>
                <w:bCs/>
                <w:sz w:val="24"/>
                <w:szCs w:val="24"/>
              </w:rPr>
            </w:pPr>
            <w:r w:rsidRPr="00600C0E">
              <w:rPr>
                <w:rFonts w:ascii="Calibri" w:hAnsi="Calibri" w:cs="Calibri"/>
                <w:b/>
                <w:bCs/>
                <w:sz w:val="24"/>
                <w:szCs w:val="24"/>
              </w:rPr>
              <w:t>Interessen/Ziele</w:t>
            </w:r>
          </w:p>
        </w:tc>
        <w:tc>
          <w:tcPr>
            <w:tcW w:w="3021" w:type="dxa"/>
            <w:shd w:val="clear" w:color="auto" w:fill="E8E8E8" w:themeFill="background2"/>
          </w:tcPr>
          <w:p w14:paraId="12880BA4" w14:textId="1F8AB622" w:rsidR="0039007A" w:rsidRPr="00600C0E" w:rsidRDefault="00600C0E" w:rsidP="0011616C">
            <w:pPr>
              <w:spacing w:after="120"/>
              <w:rPr>
                <w:rFonts w:ascii="Calibri" w:hAnsi="Calibri" w:cs="Calibri"/>
                <w:b/>
                <w:bCs/>
                <w:sz w:val="24"/>
                <w:szCs w:val="24"/>
              </w:rPr>
            </w:pPr>
            <w:r>
              <w:rPr>
                <w:rFonts w:ascii="Calibri" w:hAnsi="Calibri" w:cs="Calibri"/>
                <w:b/>
                <w:bCs/>
                <w:sz w:val="24"/>
                <w:szCs w:val="24"/>
              </w:rPr>
              <w:t xml:space="preserve">2b) </w:t>
            </w:r>
            <w:r w:rsidR="0039007A" w:rsidRPr="00600C0E">
              <w:rPr>
                <w:rFonts w:ascii="Calibri" w:hAnsi="Calibri" w:cs="Calibri"/>
                <w:b/>
                <w:bCs/>
                <w:sz w:val="24"/>
                <w:szCs w:val="24"/>
              </w:rPr>
              <w:t xml:space="preserve">Begründungsmuster </w:t>
            </w:r>
          </w:p>
        </w:tc>
        <w:tc>
          <w:tcPr>
            <w:tcW w:w="5108" w:type="dxa"/>
            <w:shd w:val="clear" w:color="auto" w:fill="E8E8E8" w:themeFill="background2"/>
          </w:tcPr>
          <w:p w14:paraId="208CA4C8" w14:textId="601E4742" w:rsidR="0039007A" w:rsidRPr="00600C0E" w:rsidRDefault="00600C0E" w:rsidP="0011616C">
            <w:pPr>
              <w:spacing w:after="120"/>
              <w:rPr>
                <w:rFonts w:ascii="Calibri" w:hAnsi="Calibri" w:cs="Calibri"/>
                <w:b/>
                <w:bCs/>
                <w:sz w:val="24"/>
                <w:szCs w:val="24"/>
              </w:rPr>
            </w:pPr>
            <w:r>
              <w:rPr>
                <w:rFonts w:ascii="Calibri" w:hAnsi="Calibri" w:cs="Calibri"/>
                <w:b/>
                <w:bCs/>
                <w:sz w:val="24"/>
                <w:szCs w:val="24"/>
              </w:rPr>
              <w:t xml:space="preserve">3b) </w:t>
            </w:r>
            <w:r w:rsidR="0039007A" w:rsidRPr="00600C0E">
              <w:rPr>
                <w:rFonts w:ascii="Calibri" w:hAnsi="Calibri" w:cs="Calibri"/>
                <w:b/>
                <w:bCs/>
                <w:sz w:val="24"/>
                <w:szCs w:val="24"/>
              </w:rPr>
              <w:t xml:space="preserve">Stärkstes Argument  </w:t>
            </w:r>
          </w:p>
        </w:tc>
      </w:tr>
      <w:tr w:rsidR="0039007A" w14:paraId="37946AEB" w14:textId="4E9A58DC" w:rsidTr="00CC75E7">
        <w:tc>
          <w:tcPr>
            <w:tcW w:w="3020" w:type="dxa"/>
          </w:tcPr>
          <w:p w14:paraId="3110A466" w14:textId="500B96F9" w:rsidR="0039007A" w:rsidRDefault="0039007A" w:rsidP="0011616C">
            <w:pPr>
              <w:spacing w:after="120"/>
              <w:rPr>
                <w:rFonts w:ascii="Calibri" w:hAnsi="Calibri" w:cs="Calibri"/>
                <w:sz w:val="24"/>
                <w:szCs w:val="24"/>
              </w:rPr>
            </w:pPr>
            <w:r>
              <w:rPr>
                <w:rFonts w:ascii="Calibri" w:hAnsi="Calibri" w:cs="Calibri"/>
                <w:sz w:val="24"/>
                <w:szCs w:val="24"/>
              </w:rPr>
              <w:t>Unternehmen R</w:t>
            </w:r>
            <w:r w:rsidR="004D013A">
              <w:rPr>
                <w:rFonts w:ascii="Calibri" w:hAnsi="Calibri" w:cs="Calibri"/>
                <w:sz w:val="24"/>
                <w:szCs w:val="24"/>
              </w:rPr>
              <w:t>E</w:t>
            </w:r>
          </w:p>
        </w:tc>
        <w:tc>
          <w:tcPr>
            <w:tcW w:w="3021" w:type="dxa"/>
          </w:tcPr>
          <w:p w14:paraId="667FA9B4" w14:textId="72FB6EB1" w:rsidR="0039007A" w:rsidRDefault="0039007A" w:rsidP="0011616C">
            <w:pPr>
              <w:spacing w:after="120"/>
              <w:rPr>
                <w:rFonts w:ascii="Calibri" w:hAnsi="Calibri" w:cs="Calibri"/>
                <w:sz w:val="24"/>
                <w:szCs w:val="24"/>
              </w:rPr>
            </w:pPr>
            <w:r>
              <w:rPr>
                <w:rFonts w:ascii="Calibri" w:hAnsi="Calibri" w:cs="Calibri"/>
                <w:sz w:val="24"/>
                <w:szCs w:val="24"/>
              </w:rPr>
              <w:t>Arbeitsplätze, Gewinn, Profit</w:t>
            </w:r>
          </w:p>
        </w:tc>
        <w:tc>
          <w:tcPr>
            <w:tcW w:w="3021" w:type="dxa"/>
          </w:tcPr>
          <w:p w14:paraId="4A9E57A0" w14:textId="168F8575" w:rsidR="0039007A" w:rsidRDefault="0039007A" w:rsidP="0011616C">
            <w:pPr>
              <w:spacing w:after="120"/>
              <w:rPr>
                <w:rFonts w:ascii="Calibri" w:hAnsi="Calibri" w:cs="Calibri"/>
                <w:sz w:val="24"/>
                <w:szCs w:val="24"/>
              </w:rPr>
            </w:pPr>
            <w:r>
              <w:rPr>
                <w:rFonts w:ascii="Calibri" w:hAnsi="Calibri" w:cs="Calibri"/>
                <w:sz w:val="24"/>
                <w:szCs w:val="24"/>
              </w:rPr>
              <w:t xml:space="preserve">Anthropozentrismus </w:t>
            </w:r>
          </w:p>
        </w:tc>
        <w:tc>
          <w:tcPr>
            <w:tcW w:w="5108" w:type="dxa"/>
          </w:tcPr>
          <w:p w14:paraId="124FBF59" w14:textId="4C34B7E0" w:rsidR="0039007A" w:rsidRDefault="00CC75E7" w:rsidP="0011616C">
            <w:pPr>
              <w:spacing w:after="120"/>
              <w:rPr>
                <w:rFonts w:ascii="Calibri" w:hAnsi="Calibri" w:cs="Calibri"/>
                <w:sz w:val="24"/>
                <w:szCs w:val="24"/>
              </w:rPr>
            </w:pPr>
            <w:r w:rsidRPr="00CC75E7">
              <w:rPr>
                <w:rFonts w:ascii="Calibri" w:hAnsi="Calibri" w:cs="Calibri"/>
                <w:sz w:val="24"/>
                <w:szCs w:val="24"/>
              </w:rPr>
              <w:t xml:space="preserve">Das Unternehmen </w:t>
            </w:r>
            <w:r w:rsidR="004D013A">
              <w:rPr>
                <w:rFonts w:ascii="Calibri" w:hAnsi="Calibri" w:cs="Calibri"/>
                <w:sz w:val="24"/>
                <w:szCs w:val="24"/>
              </w:rPr>
              <w:t>RE</w:t>
            </w:r>
            <w:r w:rsidRPr="00CC75E7">
              <w:rPr>
                <w:rFonts w:ascii="Calibri" w:hAnsi="Calibri" w:cs="Calibri"/>
                <w:sz w:val="24"/>
                <w:szCs w:val="24"/>
              </w:rPr>
              <w:t xml:space="preserve"> soll ein neues Kraftwerk bauen dürfen, da dies ökonomische Vorteile für den Menschen mit sich bringt. Island erzeugt genug grünen Strom durch Geothermie, um auch zu </w:t>
            </w:r>
            <w:r w:rsidR="008F2EEF">
              <w:rPr>
                <w:rFonts w:ascii="Calibri" w:hAnsi="Calibri" w:cs="Calibri"/>
                <w:sz w:val="24"/>
                <w:szCs w:val="24"/>
              </w:rPr>
              <w:t xml:space="preserve">der </w:t>
            </w:r>
            <w:r w:rsidRPr="00CC75E7">
              <w:rPr>
                <w:rFonts w:ascii="Calibri" w:hAnsi="Calibri" w:cs="Calibri"/>
                <w:sz w:val="24"/>
                <w:szCs w:val="24"/>
              </w:rPr>
              <w:t xml:space="preserve">Klimaneutralität </w:t>
            </w:r>
            <w:r w:rsidR="008F2EEF">
              <w:rPr>
                <w:rFonts w:ascii="Calibri" w:hAnsi="Calibri" w:cs="Calibri"/>
                <w:sz w:val="24"/>
                <w:szCs w:val="24"/>
              </w:rPr>
              <w:t xml:space="preserve">in der EU </w:t>
            </w:r>
            <w:r w:rsidRPr="00CC75E7">
              <w:rPr>
                <w:rFonts w:ascii="Calibri" w:hAnsi="Calibri" w:cs="Calibri"/>
                <w:sz w:val="24"/>
                <w:szCs w:val="24"/>
              </w:rPr>
              <w:t xml:space="preserve">beitragen zu können. Des Weiteren bringt das neue Kraftwerk Island </w:t>
            </w:r>
            <w:r w:rsidR="00315C81">
              <w:rPr>
                <w:rFonts w:ascii="Calibri" w:hAnsi="Calibri" w:cs="Calibri"/>
                <w:sz w:val="24"/>
                <w:szCs w:val="24"/>
              </w:rPr>
              <w:t xml:space="preserve">Arbeitsplätze, </w:t>
            </w:r>
            <w:r w:rsidRPr="00CC75E7">
              <w:rPr>
                <w:rFonts w:ascii="Calibri" w:hAnsi="Calibri" w:cs="Calibri"/>
                <w:sz w:val="24"/>
                <w:szCs w:val="24"/>
              </w:rPr>
              <w:t>Steuereinnahmen, was wiederum den Bewohnern der Insel zugutekommt. Der Mensch darf die Natur für seine Zwecke nutzen, somit ist der Eingriff in die Natur gerechtfertigt.</w:t>
            </w:r>
          </w:p>
        </w:tc>
      </w:tr>
      <w:tr w:rsidR="0039007A" w14:paraId="080ECE72" w14:textId="2CA5F83A" w:rsidTr="00CC75E7">
        <w:tc>
          <w:tcPr>
            <w:tcW w:w="3020" w:type="dxa"/>
          </w:tcPr>
          <w:p w14:paraId="4064EDFC" w14:textId="39B78021" w:rsidR="0039007A" w:rsidRDefault="0039007A" w:rsidP="0011616C">
            <w:pPr>
              <w:spacing w:after="120"/>
              <w:rPr>
                <w:rFonts w:ascii="Calibri" w:hAnsi="Calibri" w:cs="Calibri"/>
                <w:sz w:val="24"/>
                <w:szCs w:val="24"/>
              </w:rPr>
            </w:pPr>
            <w:r>
              <w:rPr>
                <w:rFonts w:ascii="Calibri" w:hAnsi="Calibri" w:cs="Calibri"/>
                <w:sz w:val="24"/>
                <w:szCs w:val="24"/>
              </w:rPr>
              <w:t xml:space="preserve">EU </w:t>
            </w:r>
          </w:p>
        </w:tc>
        <w:tc>
          <w:tcPr>
            <w:tcW w:w="3021" w:type="dxa"/>
          </w:tcPr>
          <w:p w14:paraId="7B0AB748" w14:textId="7086E452" w:rsidR="0039007A" w:rsidRDefault="0039007A" w:rsidP="0011616C">
            <w:pPr>
              <w:spacing w:after="120"/>
              <w:rPr>
                <w:rFonts w:ascii="Calibri" w:hAnsi="Calibri" w:cs="Calibri"/>
                <w:sz w:val="24"/>
                <w:szCs w:val="24"/>
              </w:rPr>
            </w:pPr>
            <w:r>
              <w:rPr>
                <w:rFonts w:ascii="Calibri" w:hAnsi="Calibri" w:cs="Calibri"/>
                <w:sz w:val="24"/>
                <w:szCs w:val="24"/>
              </w:rPr>
              <w:t>Klimaneutralität</w:t>
            </w:r>
          </w:p>
        </w:tc>
        <w:tc>
          <w:tcPr>
            <w:tcW w:w="3021" w:type="dxa"/>
          </w:tcPr>
          <w:p w14:paraId="65264415" w14:textId="25EA1015" w:rsidR="0039007A" w:rsidRDefault="0039007A" w:rsidP="0011616C">
            <w:pPr>
              <w:spacing w:after="120"/>
              <w:rPr>
                <w:rFonts w:ascii="Calibri" w:hAnsi="Calibri" w:cs="Calibri"/>
                <w:sz w:val="24"/>
                <w:szCs w:val="24"/>
              </w:rPr>
            </w:pPr>
            <w:r>
              <w:rPr>
                <w:rFonts w:ascii="Calibri" w:hAnsi="Calibri" w:cs="Calibri"/>
                <w:sz w:val="24"/>
                <w:szCs w:val="24"/>
              </w:rPr>
              <w:t>Prinzip Verantwortung</w:t>
            </w:r>
            <w:r w:rsidR="002A6AE3">
              <w:rPr>
                <w:rFonts w:ascii="Calibri" w:hAnsi="Calibri" w:cs="Calibri"/>
                <w:sz w:val="24"/>
                <w:szCs w:val="24"/>
              </w:rPr>
              <w:t>, Anthropozentrismus</w:t>
            </w:r>
            <w:r>
              <w:rPr>
                <w:rFonts w:ascii="Calibri" w:hAnsi="Calibri" w:cs="Calibri"/>
                <w:sz w:val="24"/>
                <w:szCs w:val="24"/>
              </w:rPr>
              <w:t xml:space="preserve"> </w:t>
            </w:r>
          </w:p>
        </w:tc>
        <w:tc>
          <w:tcPr>
            <w:tcW w:w="5108" w:type="dxa"/>
          </w:tcPr>
          <w:p w14:paraId="76308B9B" w14:textId="77777777" w:rsidR="0039007A" w:rsidRDefault="0039007A" w:rsidP="0011616C">
            <w:pPr>
              <w:spacing w:after="120"/>
              <w:rPr>
                <w:rFonts w:ascii="Calibri" w:hAnsi="Calibri" w:cs="Calibri"/>
                <w:sz w:val="24"/>
                <w:szCs w:val="24"/>
              </w:rPr>
            </w:pPr>
          </w:p>
        </w:tc>
      </w:tr>
      <w:tr w:rsidR="0039007A" w14:paraId="794B7CAE" w14:textId="3F689E89" w:rsidTr="00CC75E7">
        <w:tc>
          <w:tcPr>
            <w:tcW w:w="3020" w:type="dxa"/>
          </w:tcPr>
          <w:p w14:paraId="3093F6BA" w14:textId="23089B50" w:rsidR="0039007A" w:rsidRDefault="0039007A" w:rsidP="0011616C">
            <w:pPr>
              <w:spacing w:after="120"/>
              <w:rPr>
                <w:rFonts w:ascii="Calibri" w:hAnsi="Calibri" w:cs="Calibri"/>
                <w:sz w:val="24"/>
                <w:szCs w:val="24"/>
              </w:rPr>
            </w:pPr>
            <w:r>
              <w:rPr>
                <w:rFonts w:ascii="Calibri" w:hAnsi="Calibri" w:cs="Calibri"/>
                <w:sz w:val="24"/>
                <w:szCs w:val="24"/>
              </w:rPr>
              <w:t>Schwerindustrie</w:t>
            </w:r>
            <w:r w:rsidR="00315C81">
              <w:rPr>
                <w:rFonts w:ascii="Calibri" w:hAnsi="Calibri" w:cs="Calibri"/>
                <w:sz w:val="24"/>
                <w:szCs w:val="24"/>
              </w:rPr>
              <w:t xml:space="preserve"> (Aluminiumwerke) </w:t>
            </w:r>
          </w:p>
        </w:tc>
        <w:tc>
          <w:tcPr>
            <w:tcW w:w="3021" w:type="dxa"/>
          </w:tcPr>
          <w:p w14:paraId="376D0607" w14:textId="23E7A8B2" w:rsidR="0039007A" w:rsidRDefault="0039007A" w:rsidP="0011616C">
            <w:pPr>
              <w:spacing w:after="120"/>
              <w:rPr>
                <w:rFonts w:ascii="Calibri" w:hAnsi="Calibri" w:cs="Calibri"/>
                <w:sz w:val="24"/>
                <w:szCs w:val="24"/>
              </w:rPr>
            </w:pPr>
            <w:r>
              <w:rPr>
                <w:rFonts w:ascii="Calibri" w:hAnsi="Calibri" w:cs="Calibri"/>
                <w:sz w:val="24"/>
                <w:szCs w:val="24"/>
              </w:rPr>
              <w:t>Günstiger Strom, Profit</w:t>
            </w:r>
            <w:r w:rsidR="00CC75E7">
              <w:rPr>
                <w:rFonts w:ascii="Calibri" w:hAnsi="Calibri" w:cs="Calibri"/>
                <w:sz w:val="24"/>
                <w:szCs w:val="24"/>
              </w:rPr>
              <w:t xml:space="preserve">, Arbeitsplätze </w:t>
            </w:r>
          </w:p>
        </w:tc>
        <w:tc>
          <w:tcPr>
            <w:tcW w:w="3021" w:type="dxa"/>
          </w:tcPr>
          <w:p w14:paraId="6C8D06D1" w14:textId="7F024D7B" w:rsidR="0039007A" w:rsidRDefault="0039007A" w:rsidP="0011616C">
            <w:pPr>
              <w:spacing w:after="120"/>
              <w:rPr>
                <w:rFonts w:ascii="Calibri" w:hAnsi="Calibri" w:cs="Calibri"/>
                <w:sz w:val="24"/>
                <w:szCs w:val="24"/>
              </w:rPr>
            </w:pPr>
            <w:r>
              <w:rPr>
                <w:rFonts w:ascii="Calibri" w:hAnsi="Calibri" w:cs="Calibri"/>
                <w:sz w:val="24"/>
                <w:szCs w:val="24"/>
              </w:rPr>
              <w:t xml:space="preserve">Anthropozentrismus </w:t>
            </w:r>
          </w:p>
        </w:tc>
        <w:tc>
          <w:tcPr>
            <w:tcW w:w="5108" w:type="dxa"/>
          </w:tcPr>
          <w:p w14:paraId="2B96D6E5" w14:textId="77777777" w:rsidR="0039007A" w:rsidRDefault="0039007A" w:rsidP="0011616C">
            <w:pPr>
              <w:spacing w:after="120"/>
              <w:rPr>
                <w:rFonts w:ascii="Calibri" w:hAnsi="Calibri" w:cs="Calibri"/>
                <w:sz w:val="24"/>
                <w:szCs w:val="24"/>
              </w:rPr>
            </w:pPr>
          </w:p>
        </w:tc>
      </w:tr>
      <w:tr w:rsidR="0039007A" w14:paraId="74D137C2" w14:textId="54BEE2F6" w:rsidTr="00CC75E7">
        <w:tc>
          <w:tcPr>
            <w:tcW w:w="3020" w:type="dxa"/>
          </w:tcPr>
          <w:p w14:paraId="5FFB09AF" w14:textId="1A161858" w:rsidR="0039007A" w:rsidRDefault="0039007A" w:rsidP="0011616C">
            <w:pPr>
              <w:spacing w:after="120"/>
              <w:rPr>
                <w:rFonts w:ascii="Calibri" w:hAnsi="Calibri" w:cs="Calibri"/>
                <w:sz w:val="24"/>
                <w:szCs w:val="24"/>
              </w:rPr>
            </w:pPr>
            <w:r>
              <w:rPr>
                <w:rFonts w:ascii="Calibri" w:hAnsi="Calibri" w:cs="Calibri"/>
                <w:sz w:val="24"/>
                <w:szCs w:val="24"/>
              </w:rPr>
              <w:t>Umweltschützer/-innen</w:t>
            </w:r>
          </w:p>
        </w:tc>
        <w:tc>
          <w:tcPr>
            <w:tcW w:w="3021" w:type="dxa"/>
          </w:tcPr>
          <w:p w14:paraId="3CAF5CC2" w14:textId="1C11DB18" w:rsidR="0039007A" w:rsidRDefault="0039007A" w:rsidP="0011616C">
            <w:pPr>
              <w:spacing w:after="120"/>
              <w:rPr>
                <w:rFonts w:ascii="Calibri" w:hAnsi="Calibri" w:cs="Calibri"/>
                <w:sz w:val="24"/>
                <w:szCs w:val="24"/>
              </w:rPr>
            </w:pPr>
            <w:r>
              <w:rPr>
                <w:rFonts w:ascii="Calibri" w:hAnsi="Calibri" w:cs="Calibri"/>
                <w:sz w:val="24"/>
                <w:szCs w:val="24"/>
              </w:rPr>
              <w:t>Naturschutz</w:t>
            </w:r>
            <w:r w:rsidR="005C7AF3">
              <w:rPr>
                <w:rFonts w:ascii="Calibri" w:hAnsi="Calibri" w:cs="Calibri"/>
                <w:sz w:val="24"/>
                <w:szCs w:val="24"/>
              </w:rPr>
              <w:t xml:space="preserve">, Schutz der Pflanzen </w:t>
            </w:r>
            <w:r w:rsidR="00315C81">
              <w:rPr>
                <w:rFonts w:ascii="Calibri" w:hAnsi="Calibri" w:cs="Calibri"/>
                <w:sz w:val="24"/>
                <w:szCs w:val="24"/>
              </w:rPr>
              <w:t xml:space="preserve">und Tiere </w:t>
            </w:r>
          </w:p>
        </w:tc>
        <w:tc>
          <w:tcPr>
            <w:tcW w:w="3021" w:type="dxa"/>
          </w:tcPr>
          <w:p w14:paraId="2E8664AE" w14:textId="5ED13FDD" w:rsidR="0039007A" w:rsidRDefault="0039007A" w:rsidP="0011616C">
            <w:pPr>
              <w:spacing w:after="120"/>
              <w:rPr>
                <w:rFonts w:ascii="Calibri" w:hAnsi="Calibri" w:cs="Calibri"/>
                <w:sz w:val="24"/>
                <w:szCs w:val="24"/>
              </w:rPr>
            </w:pPr>
            <w:r>
              <w:rPr>
                <w:rFonts w:ascii="Calibri" w:hAnsi="Calibri" w:cs="Calibri"/>
                <w:sz w:val="24"/>
                <w:szCs w:val="24"/>
              </w:rPr>
              <w:t>Biozentrismus</w:t>
            </w:r>
          </w:p>
        </w:tc>
        <w:tc>
          <w:tcPr>
            <w:tcW w:w="5108" w:type="dxa"/>
          </w:tcPr>
          <w:p w14:paraId="3A15D40E" w14:textId="4D2EE6FF" w:rsidR="0039007A" w:rsidRDefault="00CC75E7" w:rsidP="00CC75E7">
            <w:pPr>
              <w:jc w:val="both"/>
              <w:rPr>
                <w:rFonts w:ascii="Calibri" w:hAnsi="Calibri" w:cs="Calibri"/>
                <w:sz w:val="24"/>
                <w:szCs w:val="24"/>
              </w:rPr>
            </w:pPr>
            <w:r>
              <w:rPr>
                <w:rFonts w:ascii="Calibri" w:hAnsi="Calibri" w:cs="Calibri"/>
                <w:sz w:val="24"/>
                <w:szCs w:val="24"/>
              </w:rPr>
              <w:t xml:space="preserve">Das Unternehmen </w:t>
            </w:r>
            <w:r w:rsidR="004D013A">
              <w:rPr>
                <w:rFonts w:ascii="Calibri" w:hAnsi="Calibri" w:cs="Calibri"/>
                <w:sz w:val="24"/>
                <w:szCs w:val="24"/>
              </w:rPr>
              <w:t>RE</w:t>
            </w:r>
            <w:r>
              <w:rPr>
                <w:rFonts w:ascii="Calibri" w:hAnsi="Calibri" w:cs="Calibri"/>
                <w:sz w:val="24"/>
                <w:szCs w:val="24"/>
              </w:rPr>
              <w:t xml:space="preserve"> darf kein neues Kraftwerk bauen, da der Naturschutz nicht gewährleistet ist. Es entstehen irreversible Schäden in d</w:t>
            </w:r>
            <w:r w:rsidR="008F2EEF">
              <w:rPr>
                <w:rFonts w:ascii="Calibri" w:hAnsi="Calibri" w:cs="Calibri"/>
                <w:sz w:val="24"/>
                <w:szCs w:val="24"/>
              </w:rPr>
              <w:t>er</w:t>
            </w:r>
            <w:r>
              <w:rPr>
                <w:rFonts w:ascii="Calibri" w:hAnsi="Calibri" w:cs="Calibri"/>
                <w:sz w:val="24"/>
                <w:szCs w:val="24"/>
              </w:rPr>
              <w:t xml:space="preserve"> Natur. Der Eingriff in die Natur aufgrund von ökonomischen Überlegungen ist nicht gerechtfertigt. Die Verlegung der Rohre zerstört die Landschaft</w:t>
            </w:r>
            <w:r w:rsidR="008F2EEF">
              <w:rPr>
                <w:rFonts w:ascii="Calibri" w:hAnsi="Calibri" w:cs="Calibri"/>
                <w:sz w:val="24"/>
                <w:szCs w:val="24"/>
              </w:rPr>
              <w:t xml:space="preserve"> und</w:t>
            </w:r>
            <w:r w:rsidR="00315C81">
              <w:rPr>
                <w:rFonts w:ascii="Calibri" w:hAnsi="Calibri" w:cs="Calibri"/>
                <w:sz w:val="24"/>
                <w:szCs w:val="24"/>
              </w:rPr>
              <w:t xml:space="preserve"> den Lebensraum der</w:t>
            </w:r>
            <w:r w:rsidR="008F2EEF">
              <w:rPr>
                <w:rFonts w:ascii="Calibri" w:hAnsi="Calibri" w:cs="Calibri"/>
                <w:sz w:val="24"/>
                <w:szCs w:val="24"/>
              </w:rPr>
              <w:t xml:space="preserve"> dortigen Lebewesen. </w:t>
            </w:r>
          </w:p>
        </w:tc>
      </w:tr>
      <w:tr w:rsidR="0087458C" w14:paraId="097D56EF" w14:textId="77777777" w:rsidTr="00CC75E7">
        <w:tc>
          <w:tcPr>
            <w:tcW w:w="3020" w:type="dxa"/>
          </w:tcPr>
          <w:p w14:paraId="5B9B8DCE" w14:textId="0A699FEA" w:rsidR="0087458C" w:rsidRDefault="0087458C" w:rsidP="0011616C">
            <w:pPr>
              <w:spacing w:after="120"/>
              <w:rPr>
                <w:rFonts w:ascii="Calibri" w:hAnsi="Calibri" w:cs="Calibri"/>
                <w:sz w:val="24"/>
                <w:szCs w:val="24"/>
              </w:rPr>
            </w:pPr>
            <w:r>
              <w:rPr>
                <w:rFonts w:ascii="Calibri" w:hAnsi="Calibri" w:cs="Calibri"/>
                <w:sz w:val="24"/>
                <w:szCs w:val="24"/>
              </w:rPr>
              <w:lastRenderedPageBreak/>
              <w:t xml:space="preserve">Protestgruppe </w:t>
            </w:r>
          </w:p>
        </w:tc>
        <w:tc>
          <w:tcPr>
            <w:tcW w:w="3021" w:type="dxa"/>
          </w:tcPr>
          <w:p w14:paraId="799BEFE0" w14:textId="38BF4B99" w:rsidR="0087458C" w:rsidRDefault="0087458C" w:rsidP="0011616C">
            <w:pPr>
              <w:spacing w:after="120"/>
              <w:rPr>
                <w:rFonts w:ascii="Calibri" w:hAnsi="Calibri" w:cs="Calibri"/>
                <w:sz w:val="24"/>
                <w:szCs w:val="24"/>
              </w:rPr>
            </w:pPr>
            <w:r>
              <w:rPr>
                <w:rFonts w:ascii="Calibri" w:hAnsi="Calibri" w:cs="Calibri"/>
                <w:sz w:val="24"/>
                <w:szCs w:val="24"/>
              </w:rPr>
              <w:t>Naturschutz</w:t>
            </w:r>
            <w:r w:rsidR="005C7AF3">
              <w:rPr>
                <w:rFonts w:ascii="Calibri" w:hAnsi="Calibri" w:cs="Calibri"/>
                <w:sz w:val="24"/>
                <w:szCs w:val="24"/>
              </w:rPr>
              <w:t xml:space="preserve">, Schutz des Ökosystems </w:t>
            </w:r>
          </w:p>
        </w:tc>
        <w:tc>
          <w:tcPr>
            <w:tcW w:w="3021" w:type="dxa"/>
          </w:tcPr>
          <w:p w14:paraId="6E4E4E9F" w14:textId="25A4FCAF" w:rsidR="0087458C" w:rsidRDefault="00CC75E7" w:rsidP="0011616C">
            <w:pPr>
              <w:spacing w:after="120"/>
              <w:rPr>
                <w:rFonts w:ascii="Calibri" w:hAnsi="Calibri" w:cs="Calibri"/>
                <w:sz w:val="24"/>
                <w:szCs w:val="24"/>
              </w:rPr>
            </w:pPr>
            <w:r>
              <w:rPr>
                <w:rFonts w:ascii="Calibri" w:hAnsi="Calibri" w:cs="Calibri"/>
                <w:sz w:val="24"/>
                <w:szCs w:val="24"/>
              </w:rPr>
              <w:t xml:space="preserve">Holismus </w:t>
            </w:r>
          </w:p>
        </w:tc>
        <w:tc>
          <w:tcPr>
            <w:tcW w:w="5108" w:type="dxa"/>
          </w:tcPr>
          <w:p w14:paraId="4D2B197B" w14:textId="47B0B8BA" w:rsidR="0087458C" w:rsidRDefault="00CC75E7" w:rsidP="008F2EEF">
            <w:pPr>
              <w:jc w:val="both"/>
              <w:rPr>
                <w:rFonts w:ascii="Calibri" w:hAnsi="Calibri" w:cs="Calibri"/>
                <w:sz w:val="24"/>
                <w:szCs w:val="24"/>
              </w:rPr>
            </w:pPr>
            <w:r>
              <w:rPr>
                <w:rFonts w:ascii="Calibri" w:hAnsi="Calibri" w:cs="Calibri"/>
                <w:sz w:val="24"/>
                <w:szCs w:val="24"/>
              </w:rPr>
              <w:t xml:space="preserve">Das Unternehmen darf kein neues Kraftwerk bauen, da dies einen </w:t>
            </w:r>
            <w:r w:rsidR="008F2EEF">
              <w:rPr>
                <w:rFonts w:ascii="Calibri" w:hAnsi="Calibri" w:cs="Calibri"/>
                <w:sz w:val="24"/>
                <w:szCs w:val="24"/>
              </w:rPr>
              <w:t xml:space="preserve">massiven </w:t>
            </w:r>
            <w:r>
              <w:rPr>
                <w:rFonts w:ascii="Calibri" w:hAnsi="Calibri" w:cs="Calibri"/>
                <w:sz w:val="24"/>
                <w:szCs w:val="24"/>
              </w:rPr>
              <w:t>Eingriff in die Natur darstellt</w:t>
            </w:r>
            <w:r w:rsidR="008F2EEF">
              <w:rPr>
                <w:rFonts w:ascii="Calibri" w:hAnsi="Calibri" w:cs="Calibri"/>
                <w:sz w:val="24"/>
                <w:szCs w:val="24"/>
              </w:rPr>
              <w:t xml:space="preserve"> – sowohl in Bezug auf organische als auch auf unorganische Materie</w:t>
            </w:r>
            <w:r>
              <w:rPr>
                <w:rFonts w:ascii="Calibri" w:hAnsi="Calibri" w:cs="Calibri"/>
                <w:sz w:val="24"/>
                <w:szCs w:val="24"/>
              </w:rPr>
              <w:t xml:space="preserve">. Die Natur besitzt einen Wert für sich, der Mensch ist nur ein Teil davon und darf die Natur nicht für seine Zwecke </w:t>
            </w:r>
            <w:r w:rsidR="008F2EEF">
              <w:rPr>
                <w:rFonts w:ascii="Calibri" w:hAnsi="Calibri" w:cs="Calibri"/>
                <w:sz w:val="24"/>
                <w:szCs w:val="24"/>
              </w:rPr>
              <w:t>(aus)</w:t>
            </w:r>
            <w:r>
              <w:rPr>
                <w:rFonts w:ascii="Calibri" w:hAnsi="Calibri" w:cs="Calibri"/>
                <w:sz w:val="24"/>
                <w:szCs w:val="24"/>
              </w:rPr>
              <w:t xml:space="preserve">nutzen. </w:t>
            </w:r>
            <w:r w:rsidR="008F2EEF">
              <w:rPr>
                <w:rFonts w:ascii="Calibri" w:hAnsi="Calibri" w:cs="Calibri"/>
                <w:sz w:val="24"/>
                <w:szCs w:val="24"/>
              </w:rPr>
              <w:t>Durch die Bohrungen könnte der Grundwasserspiegel sinken und so ganze Ökosysteme zerstört werden.</w:t>
            </w:r>
            <w:r w:rsidR="00315C81">
              <w:rPr>
                <w:rFonts w:ascii="Calibri" w:hAnsi="Calibri" w:cs="Calibri"/>
                <w:sz w:val="24"/>
                <w:szCs w:val="24"/>
              </w:rPr>
              <w:t xml:space="preserve"> Zudem kommt es zu Moossterben.</w:t>
            </w:r>
          </w:p>
        </w:tc>
      </w:tr>
      <w:tr w:rsidR="0039007A" w14:paraId="371B2756" w14:textId="7274EB02" w:rsidTr="00CC75E7">
        <w:tc>
          <w:tcPr>
            <w:tcW w:w="3020" w:type="dxa"/>
          </w:tcPr>
          <w:p w14:paraId="1954F16F" w14:textId="783FAE54" w:rsidR="0039007A" w:rsidRDefault="0039007A" w:rsidP="0011616C">
            <w:pPr>
              <w:spacing w:after="120"/>
              <w:rPr>
                <w:rFonts w:ascii="Calibri" w:hAnsi="Calibri" w:cs="Calibri"/>
                <w:sz w:val="24"/>
                <w:szCs w:val="24"/>
              </w:rPr>
            </w:pPr>
            <w:r>
              <w:rPr>
                <w:rFonts w:ascii="Calibri" w:hAnsi="Calibri" w:cs="Calibri"/>
                <w:sz w:val="24"/>
                <w:szCs w:val="24"/>
              </w:rPr>
              <w:t>Anwohner/-innen</w:t>
            </w:r>
          </w:p>
        </w:tc>
        <w:tc>
          <w:tcPr>
            <w:tcW w:w="3021" w:type="dxa"/>
          </w:tcPr>
          <w:p w14:paraId="6ABEEEC9" w14:textId="2E728318" w:rsidR="0039007A" w:rsidRDefault="006E7E52" w:rsidP="0011616C">
            <w:pPr>
              <w:spacing w:after="120"/>
              <w:rPr>
                <w:rFonts w:ascii="Calibri" w:hAnsi="Calibri" w:cs="Calibri"/>
                <w:sz w:val="24"/>
                <w:szCs w:val="24"/>
              </w:rPr>
            </w:pPr>
            <w:r>
              <w:rPr>
                <w:rFonts w:ascii="Calibri" w:hAnsi="Calibri" w:cs="Calibri"/>
                <w:sz w:val="24"/>
                <w:szCs w:val="24"/>
              </w:rPr>
              <w:t>Sicherheit,</w:t>
            </w:r>
            <w:r w:rsidR="0039007A">
              <w:rPr>
                <w:rFonts w:ascii="Calibri" w:hAnsi="Calibri" w:cs="Calibri"/>
                <w:sz w:val="24"/>
                <w:szCs w:val="24"/>
              </w:rPr>
              <w:t xml:space="preserve"> Gesundheit</w:t>
            </w:r>
            <w:r>
              <w:rPr>
                <w:rFonts w:ascii="Calibri" w:hAnsi="Calibri" w:cs="Calibri"/>
                <w:sz w:val="24"/>
                <w:szCs w:val="24"/>
              </w:rPr>
              <w:t>, Nachhaltigkeit</w:t>
            </w:r>
          </w:p>
        </w:tc>
        <w:tc>
          <w:tcPr>
            <w:tcW w:w="3021" w:type="dxa"/>
          </w:tcPr>
          <w:p w14:paraId="39DB8F74" w14:textId="07BE709B" w:rsidR="0039007A" w:rsidRDefault="006E7E52" w:rsidP="0011616C">
            <w:pPr>
              <w:spacing w:after="120"/>
              <w:rPr>
                <w:rFonts w:ascii="Calibri" w:hAnsi="Calibri" w:cs="Calibri"/>
                <w:sz w:val="24"/>
                <w:szCs w:val="24"/>
              </w:rPr>
            </w:pPr>
            <w:r>
              <w:rPr>
                <w:rFonts w:ascii="Calibri" w:hAnsi="Calibri" w:cs="Calibri"/>
                <w:sz w:val="24"/>
                <w:szCs w:val="24"/>
              </w:rPr>
              <w:t xml:space="preserve">Prinzip Verantwortung </w:t>
            </w:r>
          </w:p>
        </w:tc>
        <w:tc>
          <w:tcPr>
            <w:tcW w:w="5108" w:type="dxa"/>
          </w:tcPr>
          <w:p w14:paraId="0A68A856" w14:textId="306B9E20" w:rsidR="0039007A" w:rsidRDefault="00CC75E7" w:rsidP="008F2EEF">
            <w:pPr>
              <w:jc w:val="both"/>
              <w:rPr>
                <w:rFonts w:ascii="Calibri" w:hAnsi="Calibri" w:cs="Calibri"/>
                <w:sz w:val="24"/>
                <w:szCs w:val="24"/>
              </w:rPr>
            </w:pPr>
            <w:r>
              <w:rPr>
                <w:rFonts w:ascii="Calibri" w:hAnsi="Calibri" w:cs="Calibri"/>
                <w:sz w:val="24"/>
                <w:szCs w:val="24"/>
              </w:rPr>
              <w:t>Der Mensch trägt Verantwortung für zukünftiges Leben auf der Erde. Der Bau des neuen Kraftwerks würde zwar zur Klimaneutralität beitragen, was als positiv anzusehen ist. Allerdings gibt es mit den Folgen der ungeklärten geologischen Risiken und der möglichen</w:t>
            </w:r>
            <w:r w:rsidR="00FE1580">
              <w:rPr>
                <w:rFonts w:ascii="Calibri" w:hAnsi="Calibri" w:cs="Calibri"/>
                <w:sz w:val="24"/>
                <w:szCs w:val="24"/>
              </w:rPr>
              <w:t xml:space="preserve"> </w:t>
            </w:r>
            <w:r>
              <w:rPr>
                <w:rFonts w:ascii="Calibri" w:hAnsi="Calibri" w:cs="Calibri"/>
                <w:sz w:val="24"/>
                <w:szCs w:val="24"/>
              </w:rPr>
              <w:t xml:space="preserve">Freisetzung von gesundheitsschädigenden Stoffen zu viele Gefahren, die erst geklärt werden müssen. Da die Folgen nicht eingeschätzt werden können, muss man hier vom schlimmeren Übel ausgehen und den Bau </w:t>
            </w:r>
            <w:r w:rsidR="00315C81">
              <w:rPr>
                <w:rFonts w:ascii="Calibri" w:hAnsi="Calibri" w:cs="Calibri"/>
                <w:sz w:val="24"/>
                <w:szCs w:val="24"/>
              </w:rPr>
              <w:t xml:space="preserve">vorerst </w:t>
            </w:r>
            <w:r>
              <w:rPr>
                <w:rFonts w:ascii="Calibri" w:hAnsi="Calibri" w:cs="Calibri"/>
                <w:sz w:val="24"/>
                <w:szCs w:val="24"/>
              </w:rPr>
              <w:t>unterlassen, da dieser sonst schlimmere Auswirkungen haben könnte.</w:t>
            </w:r>
          </w:p>
        </w:tc>
      </w:tr>
    </w:tbl>
    <w:p w14:paraId="60B9DE08" w14:textId="75C12B66" w:rsidR="00157AEA" w:rsidRPr="00157AEA" w:rsidRDefault="00600C0E" w:rsidP="00157AEA">
      <w:pPr>
        <w:pStyle w:val="Listenabsatz"/>
        <w:numPr>
          <w:ilvl w:val="0"/>
          <w:numId w:val="22"/>
        </w:numPr>
        <w:spacing w:before="240" w:after="240"/>
        <w:rPr>
          <w:rFonts w:ascii="Calibri" w:hAnsi="Calibri" w:cs="Calibri"/>
          <w:sz w:val="24"/>
          <w:szCs w:val="24"/>
        </w:rPr>
      </w:pPr>
      <w:bookmarkStart w:id="0" w:name="_Hlk170513511"/>
      <w:r w:rsidRPr="00157AEA">
        <w:rPr>
          <w:rFonts w:ascii="Calibri" w:hAnsi="Calibri" w:cs="Calibri"/>
          <w:sz w:val="24"/>
          <w:szCs w:val="24"/>
          <w:highlight w:val="lightGray"/>
        </w:rPr>
        <w:t>Normen/Wertanalyse</w:t>
      </w:r>
      <w:r w:rsidRPr="00600C0E">
        <w:rPr>
          <w:rFonts w:ascii="Calibri" w:hAnsi="Calibri" w:cs="Calibri"/>
          <w:sz w:val="24"/>
          <w:szCs w:val="24"/>
        </w:rPr>
        <w:t xml:space="preserve">: </w:t>
      </w:r>
      <w:r w:rsidR="00157AEA" w:rsidRPr="00157AEA">
        <w:rPr>
          <w:rFonts w:ascii="Calibri" w:hAnsi="Calibri" w:cs="Calibri"/>
          <w:sz w:val="24"/>
          <w:szCs w:val="24"/>
        </w:rPr>
        <w:t xml:space="preserve">Führt in einem Gruppenpuzzle eine Rollendiskussion durch.   </w:t>
      </w:r>
    </w:p>
    <w:p w14:paraId="5587BDAF" w14:textId="77777777" w:rsidR="00157AEA" w:rsidRPr="00157AEA" w:rsidRDefault="00157AEA" w:rsidP="00157AEA">
      <w:pPr>
        <w:pStyle w:val="Listenabsatz"/>
        <w:numPr>
          <w:ilvl w:val="1"/>
          <w:numId w:val="22"/>
        </w:numPr>
        <w:spacing w:after="120"/>
        <w:rPr>
          <w:rFonts w:ascii="Calibri" w:hAnsi="Calibri" w:cs="Calibri"/>
          <w:sz w:val="24"/>
          <w:szCs w:val="24"/>
        </w:rPr>
      </w:pPr>
      <w:r w:rsidRPr="00157AEA">
        <w:rPr>
          <w:rFonts w:ascii="Calibri" w:hAnsi="Calibri" w:cs="Calibri"/>
          <w:sz w:val="24"/>
          <w:szCs w:val="24"/>
        </w:rPr>
        <w:t>Bereitet euch zunächst auf eure Rolle vor, indem ihr die die wichtigsten Argumente auf eurer Rollenkarte markiert.</w:t>
      </w:r>
    </w:p>
    <w:p w14:paraId="5384C82D" w14:textId="0EAAE4E3" w:rsidR="00157AEA" w:rsidRPr="00157AEA" w:rsidRDefault="00157AEA" w:rsidP="00157AEA">
      <w:pPr>
        <w:pStyle w:val="Listenabsatz"/>
        <w:numPr>
          <w:ilvl w:val="1"/>
          <w:numId w:val="22"/>
        </w:numPr>
        <w:spacing w:after="120"/>
        <w:rPr>
          <w:rFonts w:ascii="Calibri" w:hAnsi="Calibri" w:cs="Calibri"/>
          <w:sz w:val="24"/>
          <w:szCs w:val="24"/>
        </w:rPr>
      </w:pPr>
      <w:r w:rsidRPr="00157AEA">
        <w:rPr>
          <w:rFonts w:ascii="Calibri" w:hAnsi="Calibri" w:cs="Calibri"/>
          <w:sz w:val="24"/>
          <w:szCs w:val="24"/>
        </w:rPr>
        <w:t xml:space="preserve">Einigt euch auf euer stärkstes Argument und notiert dieses bei eurer Position in der Tabelle. </w:t>
      </w:r>
    </w:p>
    <w:p w14:paraId="31CCF6EC" w14:textId="64B56FF8" w:rsidR="002A6AE3" w:rsidRPr="00157AEA" w:rsidRDefault="00157AEA" w:rsidP="00157AEA">
      <w:pPr>
        <w:pStyle w:val="Listenabsatz"/>
        <w:numPr>
          <w:ilvl w:val="1"/>
          <w:numId w:val="22"/>
        </w:numPr>
        <w:spacing w:after="120"/>
        <w:rPr>
          <w:rFonts w:ascii="Calibri" w:hAnsi="Calibri" w:cs="Calibri"/>
          <w:sz w:val="24"/>
          <w:szCs w:val="24"/>
        </w:rPr>
      </w:pPr>
      <w:r w:rsidRPr="00157AEA">
        <w:rPr>
          <w:rFonts w:ascii="Calibri" w:hAnsi="Calibri" w:cs="Calibri"/>
          <w:sz w:val="24"/>
          <w:szCs w:val="24"/>
        </w:rPr>
        <w:t>Wechselt in die Puzzlegruppe. Diskutiert jeweils in eurer Rolle mit den anderen und versucht sie von eurer Position zu überzeugen. Ergänzt in eurer Tabelle das jeweils stärkste Argument der anderen Positionen.</w:t>
      </w:r>
      <w:r w:rsidR="002A6AE3" w:rsidRPr="00157AEA">
        <w:rPr>
          <w:rFonts w:ascii="Calibri" w:hAnsi="Calibri" w:cs="Calibri"/>
          <w:sz w:val="24"/>
          <w:szCs w:val="24"/>
        </w:rPr>
        <w:t xml:space="preserve"> </w:t>
      </w:r>
    </w:p>
    <w:p w14:paraId="47584F14" w14:textId="16E3FE7F" w:rsidR="00C6354B" w:rsidRPr="00127B3E" w:rsidRDefault="002A6AE3" w:rsidP="00B37DA4">
      <w:pPr>
        <w:pStyle w:val="Listenabsatz"/>
        <w:numPr>
          <w:ilvl w:val="0"/>
          <w:numId w:val="22"/>
        </w:numPr>
        <w:spacing w:after="0" w:line="240" w:lineRule="auto"/>
        <w:jc w:val="both"/>
        <w:rPr>
          <w:rFonts w:ascii="Calibri" w:hAnsi="Calibri" w:cs="Calibri"/>
          <w:sz w:val="24"/>
          <w:szCs w:val="24"/>
        </w:rPr>
      </w:pPr>
      <w:r w:rsidRPr="00315C81">
        <w:rPr>
          <w:rFonts w:ascii="Calibri" w:hAnsi="Calibri" w:cs="Calibri"/>
          <w:sz w:val="24"/>
          <w:szCs w:val="24"/>
          <w:highlight w:val="lightGray"/>
        </w:rPr>
        <w:t>Abschließendes Urteil</w:t>
      </w:r>
      <w:r w:rsidRPr="00127B3E">
        <w:rPr>
          <w:rFonts w:ascii="Calibri" w:hAnsi="Calibri" w:cs="Calibri"/>
          <w:sz w:val="24"/>
          <w:szCs w:val="24"/>
        </w:rPr>
        <w:t xml:space="preserve">: Nimm begründet Stellung zur Ausgangsfrage, indem du dich auf der Meinungslinie positionierst. Formuliere dein </w:t>
      </w:r>
      <w:r w:rsidR="00CC75E7" w:rsidRPr="00127B3E">
        <w:rPr>
          <w:rFonts w:ascii="Calibri" w:hAnsi="Calibri" w:cs="Calibri"/>
          <w:sz w:val="24"/>
          <w:szCs w:val="24"/>
        </w:rPr>
        <w:t>Gesamtu</w:t>
      </w:r>
      <w:r w:rsidRPr="00127B3E">
        <w:rPr>
          <w:rFonts w:ascii="Calibri" w:hAnsi="Calibri" w:cs="Calibri"/>
          <w:sz w:val="24"/>
          <w:szCs w:val="24"/>
        </w:rPr>
        <w:t>rteil</w:t>
      </w:r>
      <w:r w:rsidR="00CC75E7" w:rsidRPr="00127B3E">
        <w:rPr>
          <w:rFonts w:ascii="Calibri" w:hAnsi="Calibri" w:cs="Calibri"/>
          <w:sz w:val="24"/>
          <w:szCs w:val="24"/>
        </w:rPr>
        <w:t xml:space="preserve">. </w:t>
      </w:r>
      <w:bookmarkEnd w:id="0"/>
    </w:p>
    <w:sectPr w:rsidR="00C6354B" w:rsidRPr="00127B3E" w:rsidSect="00463202">
      <w:pgSz w:w="16838" w:h="11906" w:orient="landscape"/>
      <w:pgMar w:top="1417" w:right="1276"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AB2A42" w14:textId="77777777" w:rsidR="001347EA" w:rsidRDefault="001347EA" w:rsidP="002B0CEB">
      <w:pPr>
        <w:spacing w:after="0" w:line="240" w:lineRule="auto"/>
      </w:pPr>
      <w:r>
        <w:separator/>
      </w:r>
    </w:p>
  </w:endnote>
  <w:endnote w:type="continuationSeparator" w:id="0">
    <w:p w14:paraId="1732C073" w14:textId="77777777" w:rsidR="001347EA" w:rsidRDefault="001347EA" w:rsidP="002B0C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B8617D" w14:textId="77777777" w:rsidR="001347EA" w:rsidRDefault="001347EA" w:rsidP="002B0CEB">
      <w:pPr>
        <w:spacing w:after="0" w:line="240" w:lineRule="auto"/>
      </w:pPr>
      <w:r>
        <w:separator/>
      </w:r>
    </w:p>
  </w:footnote>
  <w:footnote w:type="continuationSeparator" w:id="0">
    <w:p w14:paraId="78796527" w14:textId="77777777" w:rsidR="001347EA" w:rsidRDefault="001347EA" w:rsidP="002B0CEB">
      <w:pPr>
        <w:spacing w:after="0" w:line="240" w:lineRule="auto"/>
      </w:pPr>
      <w:r>
        <w:continuationSeparator/>
      </w:r>
    </w:p>
  </w:footnote>
  <w:footnote w:id="1">
    <w:p w14:paraId="5BB54374" w14:textId="57974C82" w:rsidR="00C27813" w:rsidRDefault="00C27813">
      <w:pPr>
        <w:pStyle w:val="Funotentext"/>
      </w:pPr>
      <w:r>
        <w:rPr>
          <w:rStyle w:val="Funotenzeichen"/>
        </w:rPr>
        <w:footnoteRef/>
      </w:r>
      <w:r>
        <w:t xml:space="preserve"> Geothermie: Erdwärme, </w:t>
      </w:r>
      <w:r w:rsidR="0011616C">
        <w:t>auf</w:t>
      </w:r>
      <w:r>
        <w:t xml:space="preserve"> Island aufgrund der geographischen Lage natürlich vorhanden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D650C"/>
    <w:multiLevelType w:val="hybridMultilevel"/>
    <w:tmpl w:val="90ACAA6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2E96420"/>
    <w:multiLevelType w:val="hybridMultilevel"/>
    <w:tmpl w:val="21CAA264"/>
    <w:lvl w:ilvl="0" w:tplc="CD0E29E0">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36F6F7D"/>
    <w:multiLevelType w:val="hybridMultilevel"/>
    <w:tmpl w:val="9F145980"/>
    <w:lvl w:ilvl="0" w:tplc="FFFFFFF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B6E4850"/>
    <w:multiLevelType w:val="hybridMultilevel"/>
    <w:tmpl w:val="1FF2F8C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B9063E3"/>
    <w:multiLevelType w:val="hybridMultilevel"/>
    <w:tmpl w:val="A2AC0EC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BCA20E0"/>
    <w:multiLevelType w:val="hybridMultilevel"/>
    <w:tmpl w:val="BE30E2A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D6B2D67"/>
    <w:multiLevelType w:val="hybridMultilevel"/>
    <w:tmpl w:val="2320D87C"/>
    <w:lvl w:ilvl="0" w:tplc="0407000F">
      <w:start w:val="1"/>
      <w:numFmt w:val="decimal"/>
      <w:lvlText w:val="%1."/>
      <w:lvlJc w:val="left"/>
      <w:pPr>
        <w:ind w:left="1776" w:hanging="360"/>
      </w:pPr>
    </w:lvl>
    <w:lvl w:ilvl="1" w:tplc="FFFFFFFF">
      <w:start w:val="1"/>
      <w:numFmt w:val="lowerLetter"/>
      <w:lvlText w:val="%2."/>
      <w:lvlJc w:val="left"/>
      <w:pPr>
        <w:ind w:left="2496" w:hanging="360"/>
      </w:pPr>
    </w:lvl>
    <w:lvl w:ilvl="2" w:tplc="FFFFFFFF">
      <w:start w:val="1"/>
      <w:numFmt w:val="lowerLetter"/>
      <w:lvlText w:val="%3."/>
      <w:lvlJc w:val="left"/>
      <w:pPr>
        <w:ind w:left="2496" w:hanging="36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abstractNum w:abstractNumId="7" w15:restartNumberingAfterBreak="0">
    <w:nsid w:val="2E8C70E4"/>
    <w:multiLevelType w:val="hybridMultilevel"/>
    <w:tmpl w:val="55D2C75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1785CB8"/>
    <w:multiLevelType w:val="hybridMultilevel"/>
    <w:tmpl w:val="CCE890B0"/>
    <w:lvl w:ilvl="0" w:tplc="27487E54">
      <w:start w:val="1"/>
      <w:numFmt w:val="decimal"/>
      <w:lvlText w:val="%1."/>
      <w:lvlJc w:val="left"/>
      <w:pPr>
        <w:ind w:left="720" w:hanging="360"/>
      </w:pPr>
      <w:rPr>
        <w:color w:val="auto"/>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472809E6"/>
    <w:multiLevelType w:val="hybridMultilevel"/>
    <w:tmpl w:val="B66CE48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4A55550C"/>
    <w:multiLevelType w:val="hybridMultilevel"/>
    <w:tmpl w:val="EBA2649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4E7A65B8"/>
    <w:multiLevelType w:val="hybridMultilevel"/>
    <w:tmpl w:val="23A015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93C2EEA"/>
    <w:multiLevelType w:val="hybridMultilevel"/>
    <w:tmpl w:val="12CC6A4A"/>
    <w:lvl w:ilvl="0" w:tplc="FFFFFFF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5C405D94"/>
    <w:multiLevelType w:val="hybridMultilevel"/>
    <w:tmpl w:val="97E0007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5CAF7F10"/>
    <w:multiLevelType w:val="hybridMultilevel"/>
    <w:tmpl w:val="D99275DA"/>
    <w:lvl w:ilvl="0" w:tplc="04070019">
      <w:start w:val="1"/>
      <w:numFmt w:val="lowerLetter"/>
      <w:lvlText w:val="%1."/>
      <w:lvlJc w:val="left"/>
      <w:pPr>
        <w:ind w:left="2345" w:hanging="360"/>
      </w:pPr>
    </w:lvl>
    <w:lvl w:ilvl="1" w:tplc="FFFFFFFF">
      <w:start w:val="1"/>
      <w:numFmt w:val="lowerLetter"/>
      <w:lvlText w:val="%2."/>
      <w:lvlJc w:val="left"/>
      <w:pPr>
        <w:ind w:left="3065" w:hanging="360"/>
      </w:pPr>
    </w:lvl>
    <w:lvl w:ilvl="2" w:tplc="FFFFFFFF">
      <w:start w:val="1"/>
      <w:numFmt w:val="lowerLetter"/>
      <w:lvlText w:val="%3."/>
      <w:lvlJc w:val="left"/>
      <w:pPr>
        <w:ind w:left="3065" w:hanging="360"/>
      </w:pPr>
    </w:lvl>
    <w:lvl w:ilvl="3" w:tplc="FFFFFFFF" w:tentative="1">
      <w:start w:val="1"/>
      <w:numFmt w:val="decimal"/>
      <w:lvlText w:val="%4."/>
      <w:lvlJc w:val="left"/>
      <w:pPr>
        <w:ind w:left="4505" w:hanging="360"/>
      </w:pPr>
    </w:lvl>
    <w:lvl w:ilvl="4" w:tplc="FFFFFFFF" w:tentative="1">
      <w:start w:val="1"/>
      <w:numFmt w:val="lowerLetter"/>
      <w:lvlText w:val="%5."/>
      <w:lvlJc w:val="left"/>
      <w:pPr>
        <w:ind w:left="5225" w:hanging="360"/>
      </w:pPr>
    </w:lvl>
    <w:lvl w:ilvl="5" w:tplc="FFFFFFFF" w:tentative="1">
      <w:start w:val="1"/>
      <w:numFmt w:val="lowerRoman"/>
      <w:lvlText w:val="%6."/>
      <w:lvlJc w:val="right"/>
      <w:pPr>
        <w:ind w:left="5945" w:hanging="180"/>
      </w:pPr>
    </w:lvl>
    <w:lvl w:ilvl="6" w:tplc="FFFFFFFF" w:tentative="1">
      <w:start w:val="1"/>
      <w:numFmt w:val="decimal"/>
      <w:lvlText w:val="%7."/>
      <w:lvlJc w:val="left"/>
      <w:pPr>
        <w:ind w:left="6665" w:hanging="360"/>
      </w:pPr>
    </w:lvl>
    <w:lvl w:ilvl="7" w:tplc="FFFFFFFF" w:tentative="1">
      <w:start w:val="1"/>
      <w:numFmt w:val="lowerLetter"/>
      <w:lvlText w:val="%8."/>
      <w:lvlJc w:val="left"/>
      <w:pPr>
        <w:ind w:left="7385" w:hanging="360"/>
      </w:pPr>
    </w:lvl>
    <w:lvl w:ilvl="8" w:tplc="FFFFFFFF" w:tentative="1">
      <w:start w:val="1"/>
      <w:numFmt w:val="lowerRoman"/>
      <w:lvlText w:val="%9."/>
      <w:lvlJc w:val="right"/>
      <w:pPr>
        <w:ind w:left="8105" w:hanging="180"/>
      </w:pPr>
    </w:lvl>
  </w:abstractNum>
  <w:abstractNum w:abstractNumId="15" w15:restartNumberingAfterBreak="0">
    <w:nsid w:val="6C8B4F43"/>
    <w:multiLevelType w:val="hybridMultilevel"/>
    <w:tmpl w:val="CE9E311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6CE5682F"/>
    <w:multiLevelType w:val="hybridMultilevel"/>
    <w:tmpl w:val="4BD82300"/>
    <w:lvl w:ilvl="0" w:tplc="FFFFFFFF">
      <w:start w:val="1"/>
      <w:numFmt w:val="decimal"/>
      <w:lvlText w:val="%1."/>
      <w:lvlJc w:val="left"/>
      <w:pPr>
        <w:ind w:left="1440" w:hanging="360"/>
      </w:pPr>
    </w:lvl>
    <w:lvl w:ilvl="1" w:tplc="04070019">
      <w:start w:val="1"/>
      <w:numFmt w:val="lowerLetter"/>
      <w:lvlText w:val="%2."/>
      <w:lvlJc w:val="left"/>
      <w:pPr>
        <w:ind w:left="2160" w:hanging="360"/>
      </w:pPr>
    </w:lvl>
    <w:lvl w:ilvl="2" w:tplc="0407001B">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17" w15:restartNumberingAfterBreak="0">
    <w:nsid w:val="6D215DA1"/>
    <w:multiLevelType w:val="hybridMultilevel"/>
    <w:tmpl w:val="5AEED642"/>
    <w:lvl w:ilvl="0" w:tplc="FFFFFFF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717868A4"/>
    <w:multiLevelType w:val="hybridMultilevel"/>
    <w:tmpl w:val="BCC2EA3E"/>
    <w:lvl w:ilvl="0" w:tplc="D64A5B1C">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1D84947"/>
    <w:multiLevelType w:val="hybridMultilevel"/>
    <w:tmpl w:val="9704EBC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733B6228"/>
    <w:multiLevelType w:val="hybridMultilevel"/>
    <w:tmpl w:val="AA3C290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75C14ABD"/>
    <w:multiLevelType w:val="hybridMultilevel"/>
    <w:tmpl w:val="2E06003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9922963"/>
    <w:multiLevelType w:val="hybridMultilevel"/>
    <w:tmpl w:val="0B38AC54"/>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7C8C5E6B"/>
    <w:multiLevelType w:val="hybridMultilevel"/>
    <w:tmpl w:val="00285BB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7F441565"/>
    <w:multiLevelType w:val="hybridMultilevel"/>
    <w:tmpl w:val="15108660"/>
    <w:lvl w:ilvl="0" w:tplc="FFFFFFFF">
      <w:start w:val="1"/>
      <w:numFmt w:val="decimal"/>
      <w:lvlText w:val="%1."/>
      <w:lvlJc w:val="left"/>
      <w:pPr>
        <w:ind w:left="2136" w:hanging="360"/>
      </w:pPr>
    </w:lvl>
    <w:lvl w:ilvl="1" w:tplc="FFFFFFFF">
      <w:start w:val="1"/>
      <w:numFmt w:val="lowerLetter"/>
      <w:lvlText w:val="%2."/>
      <w:lvlJc w:val="left"/>
      <w:pPr>
        <w:ind w:left="2856" w:hanging="360"/>
      </w:pPr>
    </w:lvl>
    <w:lvl w:ilvl="2" w:tplc="04070019">
      <w:start w:val="1"/>
      <w:numFmt w:val="lowerLetter"/>
      <w:lvlText w:val="%3."/>
      <w:lvlJc w:val="left"/>
      <w:pPr>
        <w:ind w:left="2856" w:hanging="360"/>
      </w:pPr>
    </w:lvl>
    <w:lvl w:ilvl="3" w:tplc="FFFFFFFF" w:tentative="1">
      <w:start w:val="1"/>
      <w:numFmt w:val="decimal"/>
      <w:lvlText w:val="%4."/>
      <w:lvlJc w:val="left"/>
      <w:pPr>
        <w:ind w:left="4296" w:hanging="360"/>
      </w:pPr>
    </w:lvl>
    <w:lvl w:ilvl="4" w:tplc="FFFFFFFF" w:tentative="1">
      <w:start w:val="1"/>
      <w:numFmt w:val="lowerLetter"/>
      <w:lvlText w:val="%5."/>
      <w:lvlJc w:val="left"/>
      <w:pPr>
        <w:ind w:left="5016" w:hanging="360"/>
      </w:pPr>
    </w:lvl>
    <w:lvl w:ilvl="5" w:tplc="FFFFFFFF" w:tentative="1">
      <w:start w:val="1"/>
      <w:numFmt w:val="lowerRoman"/>
      <w:lvlText w:val="%6."/>
      <w:lvlJc w:val="right"/>
      <w:pPr>
        <w:ind w:left="5736" w:hanging="180"/>
      </w:pPr>
    </w:lvl>
    <w:lvl w:ilvl="6" w:tplc="FFFFFFFF" w:tentative="1">
      <w:start w:val="1"/>
      <w:numFmt w:val="decimal"/>
      <w:lvlText w:val="%7."/>
      <w:lvlJc w:val="left"/>
      <w:pPr>
        <w:ind w:left="6456" w:hanging="360"/>
      </w:pPr>
    </w:lvl>
    <w:lvl w:ilvl="7" w:tplc="FFFFFFFF" w:tentative="1">
      <w:start w:val="1"/>
      <w:numFmt w:val="lowerLetter"/>
      <w:lvlText w:val="%8."/>
      <w:lvlJc w:val="left"/>
      <w:pPr>
        <w:ind w:left="7176" w:hanging="360"/>
      </w:pPr>
    </w:lvl>
    <w:lvl w:ilvl="8" w:tplc="FFFFFFFF" w:tentative="1">
      <w:start w:val="1"/>
      <w:numFmt w:val="lowerRoman"/>
      <w:lvlText w:val="%9."/>
      <w:lvlJc w:val="right"/>
      <w:pPr>
        <w:ind w:left="7896" w:hanging="180"/>
      </w:pPr>
    </w:lvl>
  </w:abstractNum>
  <w:num w:numId="1" w16cid:durableId="2052806991">
    <w:abstractNumId w:val="20"/>
  </w:num>
  <w:num w:numId="2" w16cid:durableId="1669670828">
    <w:abstractNumId w:val="1"/>
  </w:num>
  <w:num w:numId="3" w16cid:durableId="896014416">
    <w:abstractNumId w:val="22"/>
  </w:num>
  <w:num w:numId="4" w16cid:durableId="2061779035">
    <w:abstractNumId w:val="3"/>
  </w:num>
  <w:num w:numId="5" w16cid:durableId="87850338">
    <w:abstractNumId w:val="17"/>
  </w:num>
  <w:num w:numId="6" w16cid:durableId="1957325312">
    <w:abstractNumId w:val="12"/>
  </w:num>
  <w:num w:numId="7" w16cid:durableId="1834182659">
    <w:abstractNumId w:val="21"/>
  </w:num>
  <w:num w:numId="8" w16cid:durableId="1351449494">
    <w:abstractNumId w:val="16"/>
  </w:num>
  <w:num w:numId="9" w16cid:durableId="283774542">
    <w:abstractNumId w:val="2"/>
  </w:num>
  <w:num w:numId="10" w16cid:durableId="72164020">
    <w:abstractNumId w:val="24"/>
  </w:num>
  <w:num w:numId="11" w16cid:durableId="1555191079">
    <w:abstractNumId w:val="14"/>
  </w:num>
  <w:num w:numId="12" w16cid:durableId="352000820">
    <w:abstractNumId w:val="6"/>
  </w:num>
  <w:num w:numId="13" w16cid:durableId="1058474997">
    <w:abstractNumId w:val="15"/>
  </w:num>
  <w:num w:numId="14" w16cid:durableId="1257715500">
    <w:abstractNumId w:val="13"/>
  </w:num>
  <w:num w:numId="15" w16cid:durableId="280650803">
    <w:abstractNumId w:val="10"/>
  </w:num>
  <w:num w:numId="16" w16cid:durableId="531770892">
    <w:abstractNumId w:val="7"/>
  </w:num>
  <w:num w:numId="17" w16cid:durableId="1755322050">
    <w:abstractNumId w:val="9"/>
  </w:num>
  <w:num w:numId="18" w16cid:durableId="34432818">
    <w:abstractNumId w:val="4"/>
  </w:num>
  <w:num w:numId="19" w16cid:durableId="1371148559">
    <w:abstractNumId w:val="5"/>
  </w:num>
  <w:num w:numId="20" w16cid:durableId="700669306">
    <w:abstractNumId w:val="11"/>
  </w:num>
  <w:num w:numId="21" w16cid:durableId="910237903">
    <w:abstractNumId w:val="18"/>
  </w:num>
  <w:num w:numId="22" w16cid:durableId="1250697306">
    <w:abstractNumId w:val="8"/>
  </w:num>
  <w:num w:numId="23" w16cid:durableId="418453988">
    <w:abstractNumId w:val="23"/>
  </w:num>
  <w:num w:numId="24" w16cid:durableId="1820687781">
    <w:abstractNumId w:val="19"/>
  </w:num>
  <w:num w:numId="25" w16cid:durableId="2618435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CEB"/>
    <w:rsid w:val="000062DF"/>
    <w:rsid w:val="000228DD"/>
    <w:rsid w:val="00075527"/>
    <w:rsid w:val="000814E6"/>
    <w:rsid w:val="000C480F"/>
    <w:rsid w:val="000C7E4D"/>
    <w:rsid w:val="000D6025"/>
    <w:rsid w:val="000F4F39"/>
    <w:rsid w:val="0011616C"/>
    <w:rsid w:val="00127B3E"/>
    <w:rsid w:val="001347EA"/>
    <w:rsid w:val="00157AEA"/>
    <w:rsid w:val="00162A69"/>
    <w:rsid w:val="001807F5"/>
    <w:rsid w:val="00192C2A"/>
    <w:rsid w:val="001C44A6"/>
    <w:rsid w:val="001D0614"/>
    <w:rsid w:val="00207561"/>
    <w:rsid w:val="0023429C"/>
    <w:rsid w:val="0028619E"/>
    <w:rsid w:val="002A6AE3"/>
    <w:rsid w:val="002B0CEB"/>
    <w:rsid w:val="002C1B44"/>
    <w:rsid w:val="00304B81"/>
    <w:rsid w:val="00314CA2"/>
    <w:rsid w:val="00315C81"/>
    <w:rsid w:val="0034455C"/>
    <w:rsid w:val="003462BE"/>
    <w:rsid w:val="00354D55"/>
    <w:rsid w:val="0039007A"/>
    <w:rsid w:val="003B3B75"/>
    <w:rsid w:val="003F180C"/>
    <w:rsid w:val="0042254F"/>
    <w:rsid w:val="00463202"/>
    <w:rsid w:val="00463C22"/>
    <w:rsid w:val="004D013A"/>
    <w:rsid w:val="004D2944"/>
    <w:rsid w:val="004D6086"/>
    <w:rsid w:val="005439F3"/>
    <w:rsid w:val="00556997"/>
    <w:rsid w:val="005C7AF3"/>
    <w:rsid w:val="00600C0E"/>
    <w:rsid w:val="00603975"/>
    <w:rsid w:val="00627BCB"/>
    <w:rsid w:val="006828E3"/>
    <w:rsid w:val="006B5C8C"/>
    <w:rsid w:val="006E7E52"/>
    <w:rsid w:val="006F3D75"/>
    <w:rsid w:val="00727627"/>
    <w:rsid w:val="0076696A"/>
    <w:rsid w:val="0079498B"/>
    <w:rsid w:val="007D3F6F"/>
    <w:rsid w:val="00821270"/>
    <w:rsid w:val="008611D8"/>
    <w:rsid w:val="0087458C"/>
    <w:rsid w:val="00886190"/>
    <w:rsid w:val="00893C97"/>
    <w:rsid w:val="008D71EF"/>
    <w:rsid w:val="008F16EF"/>
    <w:rsid w:val="008F2EEF"/>
    <w:rsid w:val="009471EF"/>
    <w:rsid w:val="00956F44"/>
    <w:rsid w:val="009A3D10"/>
    <w:rsid w:val="009D4752"/>
    <w:rsid w:val="00A27158"/>
    <w:rsid w:val="00A70B4D"/>
    <w:rsid w:val="00A71C79"/>
    <w:rsid w:val="00A82CDF"/>
    <w:rsid w:val="00AB504A"/>
    <w:rsid w:val="00AE6F81"/>
    <w:rsid w:val="00B5345A"/>
    <w:rsid w:val="00B90DF6"/>
    <w:rsid w:val="00C24CE5"/>
    <w:rsid w:val="00C27813"/>
    <w:rsid w:val="00C31D06"/>
    <w:rsid w:val="00C50937"/>
    <w:rsid w:val="00C6354B"/>
    <w:rsid w:val="00C9046F"/>
    <w:rsid w:val="00CC75E7"/>
    <w:rsid w:val="00CF6DD5"/>
    <w:rsid w:val="00D13DDA"/>
    <w:rsid w:val="00DE3836"/>
    <w:rsid w:val="00DF0E11"/>
    <w:rsid w:val="00E000E7"/>
    <w:rsid w:val="00E5256C"/>
    <w:rsid w:val="00F2290D"/>
    <w:rsid w:val="00FE158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B2172"/>
  <w15:chartTrackingRefBased/>
  <w15:docId w15:val="{461B491C-EDF1-40DF-B4DE-3B1F09474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C44A6"/>
  </w:style>
  <w:style w:type="paragraph" w:styleId="berschrift1">
    <w:name w:val="heading 1"/>
    <w:basedOn w:val="Standard"/>
    <w:next w:val="Standard"/>
    <w:link w:val="berschrift1Zchn"/>
    <w:uiPriority w:val="9"/>
    <w:qFormat/>
    <w:rsid w:val="001C44A6"/>
    <w:pPr>
      <w:keepNext/>
      <w:keepLines/>
      <w:spacing w:before="480" w:after="0" w:line="276" w:lineRule="auto"/>
      <w:outlineLvl w:val="0"/>
    </w:pPr>
    <w:rPr>
      <w:rFonts w:ascii="Times New Roman" w:eastAsiaTheme="majorEastAsia" w:hAnsi="Times New Roman" w:cstheme="majorBidi"/>
      <w:b/>
      <w:bCs/>
      <w:color w:val="000000" w:themeColor="text1"/>
      <w:sz w:val="28"/>
      <w:szCs w:val="28"/>
    </w:rPr>
  </w:style>
  <w:style w:type="paragraph" w:styleId="berschrift2">
    <w:name w:val="heading 2"/>
    <w:basedOn w:val="Standard"/>
    <w:next w:val="Standard"/>
    <w:link w:val="berschrift2Zchn"/>
    <w:uiPriority w:val="9"/>
    <w:semiHidden/>
    <w:unhideWhenUsed/>
    <w:qFormat/>
    <w:rsid w:val="002B0C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2B0CEB"/>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2B0CEB"/>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2B0CEB"/>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2B0CEB"/>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2B0CEB"/>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2B0CEB"/>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2B0CEB"/>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C44A6"/>
    <w:rPr>
      <w:rFonts w:ascii="Times New Roman" w:eastAsiaTheme="majorEastAsia" w:hAnsi="Times New Roman" w:cstheme="majorBidi"/>
      <w:b/>
      <w:bCs/>
      <w:color w:val="000000" w:themeColor="text1"/>
      <w:sz w:val="28"/>
      <w:szCs w:val="28"/>
    </w:rPr>
  </w:style>
  <w:style w:type="paragraph" w:styleId="Zitat">
    <w:name w:val="Quote"/>
    <w:basedOn w:val="Standard"/>
    <w:next w:val="Standard"/>
    <w:link w:val="ZitatZchn"/>
    <w:uiPriority w:val="29"/>
    <w:qFormat/>
    <w:rsid w:val="00463C22"/>
    <w:pPr>
      <w:spacing w:before="120" w:after="120" w:line="240" w:lineRule="auto"/>
      <w:ind w:left="851" w:right="851"/>
      <w:jc w:val="center"/>
    </w:pPr>
    <w:rPr>
      <w:rFonts w:ascii="Times New Roman" w:hAnsi="Times New Roman"/>
      <w:iCs/>
      <w:color w:val="404040" w:themeColor="text1" w:themeTint="BF"/>
    </w:rPr>
  </w:style>
  <w:style w:type="character" w:customStyle="1" w:styleId="ZitatZchn">
    <w:name w:val="Zitat Zchn"/>
    <w:basedOn w:val="Absatz-Standardschriftart"/>
    <w:link w:val="Zitat"/>
    <w:uiPriority w:val="29"/>
    <w:rsid w:val="00463C22"/>
    <w:rPr>
      <w:rFonts w:ascii="Times New Roman" w:hAnsi="Times New Roman"/>
      <w:iCs/>
      <w:color w:val="404040" w:themeColor="text1" w:themeTint="BF"/>
    </w:rPr>
  </w:style>
  <w:style w:type="character" w:customStyle="1" w:styleId="berschrift2Zchn">
    <w:name w:val="Überschrift 2 Zchn"/>
    <w:basedOn w:val="Absatz-Standardschriftart"/>
    <w:link w:val="berschrift2"/>
    <w:uiPriority w:val="9"/>
    <w:semiHidden/>
    <w:rsid w:val="002B0CEB"/>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2B0CEB"/>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2B0CEB"/>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2B0CEB"/>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2B0CEB"/>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2B0CEB"/>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2B0CEB"/>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2B0CEB"/>
    <w:rPr>
      <w:rFonts w:eastAsiaTheme="majorEastAsia" w:cstheme="majorBidi"/>
      <w:color w:val="272727" w:themeColor="text1" w:themeTint="D8"/>
    </w:rPr>
  </w:style>
  <w:style w:type="paragraph" w:styleId="Titel">
    <w:name w:val="Title"/>
    <w:basedOn w:val="Standard"/>
    <w:next w:val="Standard"/>
    <w:link w:val="TitelZchn"/>
    <w:uiPriority w:val="10"/>
    <w:qFormat/>
    <w:rsid w:val="002B0C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2B0CEB"/>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2B0CEB"/>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2B0CEB"/>
    <w:rPr>
      <w:rFonts w:eastAsiaTheme="majorEastAsia" w:cstheme="majorBidi"/>
      <w:color w:val="595959" w:themeColor="text1" w:themeTint="A6"/>
      <w:spacing w:val="15"/>
      <w:sz w:val="28"/>
      <w:szCs w:val="28"/>
    </w:rPr>
  </w:style>
  <w:style w:type="paragraph" w:styleId="Listenabsatz">
    <w:name w:val="List Paragraph"/>
    <w:basedOn w:val="Standard"/>
    <w:uiPriority w:val="34"/>
    <w:qFormat/>
    <w:rsid w:val="002B0CEB"/>
    <w:pPr>
      <w:ind w:left="720"/>
      <w:contextualSpacing/>
    </w:pPr>
  </w:style>
  <w:style w:type="character" w:styleId="IntensiveHervorhebung">
    <w:name w:val="Intense Emphasis"/>
    <w:basedOn w:val="Absatz-Standardschriftart"/>
    <w:uiPriority w:val="21"/>
    <w:qFormat/>
    <w:rsid w:val="002B0CEB"/>
    <w:rPr>
      <w:i/>
      <w:iCs/>
      <w:color w:val="0F4761" w:themeColor="accent1" w:themeShade="BF"/>
    </w:rPr>
  </w:style>
  <w:style w:type="paragraph" w:styleId="IntensivesZitat">
    <w:name w:val="Intense Quote"/>
    <w:basedOn w:val="Standard"/>
    <w:next w:val="Standard"/>
    <w:link w:val="IntensivesZitatZchn"/>
    <w:uiPriority w:val="30"/>
    <w:qFormat/>
    <w:rsid w:val="002B0C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2B0CEB"/>
    <w:rPr>
      <w:i/>
      <w:iCs/>
      <w:color w:val="0F4761" w:themeColor="accent1" w:themeShade="BF"/>
    </w:rPr>
  </w:style>
  <w:style w:type="character" w:styleId="IntensiverVerweis">
    <w:name w:val="Intense Reference"/>
    <w:basedOn w:val="Absatz-Standardschriftart"/>
    <w:uiPriority w:val="32"/>
    <w:qFormat/>
    <w:rsid w:val="002B0CEB"/>
    <w:rPr>
      <w:b/>
      <w:bCs/>
      <w:smallCaps/>
      <w:color w:val="0F4761" w:themeColor="accent1" w:themeShade="BF"/>
      <w:spacing w:val="5"/>
    </w:rPr>
  </w:style>
  <w:style w:type="paragraph" w:styleId="Kopfzeile">
    <w:name w:val="header"/>
    <w:basedOn w:val="Standard"/>
    <w:link w:val="KopfzeileZchn"/>
    <w:uiPriority w:val="99"/>
    <w:unhideWhenUsed/>
    <w:rsid w:val="002B0CE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B0CEB"/>
  </w:style>
  <w:style w:type="paragraph" w:styleId="Fuzeile">
    <w:name w:val="footer"/>
    <w:basedOn w:val="Standard"/>
    <w:link w:val="FuzeileZchn"/>
    <w:uiPriority w:val="99"/>
    <w:unhideWhenUsed/>
    <w:rsid w:val="002B0CE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B0CEB"/>
  </w:style>
  <w:style w:type="table" w:styleId="Tabellenraster">
    <w:name w:val="Table Grid"/>
    <w:basedOn w:val="NormaleTabelle"/>
    <w:uiPriority w:val="39"/>
    <w:rsid w:val="002B0C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notentext">
    <w:name w:val="footnote text"/>
    <w:basedOn w:val="Standard"/>
    <w:link w:val="FunotentextZchn"/>
    <w:uiPriority w:val="99"/>
    <w:semiHidden/>
    <w:unhideWhenUsed/>
    <w:rsid w:val="0076696A"/>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76696A"/>
    <w:rPr>
      <w:sz w:val="20"/>
      <w:szCs w:val="20"/>
    </w:rPr>
  </w:style>
  <w:style w:type="character" w:styleId="Funotenzeichen">
    <w:name w:val="footnote reference"/>
    <w:basedOn w:val="Absatz-Standardschriftart"/>
    <w:uiPriority w:val="99"/>
    <w:semiHidden/>
    <w:unhideWhenUsed/>
    <w:rsid w:val="0076696A"/>
    <w:rPr>
      <w:vertAlign w:val="superscript"/>
    </w:rPr>
  </w:style>
  <w:style w:type="character" w:styleId="Zeilennummer">
    <w:name w:val="line number"/>
    <w:basedOn w:val="Absatz-Standardschriftart"/>
    <w:uiPriority w:val="99"/>
    <w:semiHidden/>
    <w:unhideWhenUsed/>
    <w:rsid w:val="0079498B"/>
  </w:style>
  <w:style w:type="character" w:styleId="Hyperlink">
    <w:name w:val="Hyperlink"/>
    <w:basedOn w:val="Absatz-Standardschriftart"/>
    <w:uiPriority w:val="99"/>
    <w:unhideWhenUsed/>
    <w:rsid w:val="00127B3E"/>
    <w:rPr>
      <w:color w:val="467886" w:themeColor="hyperlink"/>
      <w:u w:val="single"/>
    </w:rPr>
  </w:style>
  <w:style w:type="character" w:styleId="NichtaufgelsteErwhnung">
    <w:name w:val="Unresolved Mention"/>
    <w:basedOn w:val="Absatz-Standardschriftart"/>
    <w:uiPriority w:val="99"/>
    <w:semiHidden/>
    <w:unhideWhenUsed/>
    <w:rsid w:val="00127B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4858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4BC63B-4E65-4C39-875D-71242604D2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734</Words>
  <Characters>4625</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Viola Driemecker</dc:creator>
  <cp:keywords/>
  <dc:description/>
  <cp:lastModifiedBy>Stefan Applis</cp:lastModifiedBy>
  <cp:revision>3</cp:revision>
  <dcterms:created xsi:type="dcterms:W3CDTF">2024-09-22T18:30:00Z</dcterms:created>
  <dcterms:modified xsi:type="dcterms:W3CDTF">2024-09-22T18:31:00Z</dcterms:modified>
</cp:coreProperties>
</file>