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A5D84" w14:textId="61DAAD26" w:rsidR="00A3166A" w:rsidRDefault="00225FC2" w:rsidP="00A3166A">
      <w:pPr>
        <w:spacing w:line="276" w:lineRule="auto"/>
        <w:rPr>
          <w:b/>
          <w:bCs/>
          <w:sz w:val="32"/>
          <w:szCs w:val="32"/>
        </w:rPr>
      </w:pPr>
      <w:r>
        <w:rPr>
          <w:b/>
          <w:bCs/>
          <w:sz w:val="32"/>
          <w:szCs w:val="32"/>
        </w:rPr>
        <w:t>„</w:t>
      </w:r>
      <w:r w:rsidR="00794848">
        <w:rPr>
          <w:b/>
          <w:bCs/>
          <w:sz w:val="32"/>
          <w:szCs w:val="32"/>
        </w:rPr>
        <w:t>Der Weg zum Weltfrieden</w:t>
      </w:r>
      <w:r>
        <w:rPr>
          <w:b/>
          <w:bCs/>
          <w:sz w:val="32"/>
          <w:szCs w:val="32"/>
        </w:rPr>
        <w:t>“</w:t>
      </w:r>
    </w:p>
    <w:p w14:paraId="14B7318A" w14:textId="5A07A4D9" w:rsidR="00E45A47" w:rsidRPr="00157A78" w:rsidRDefault="00157A78" w:rsidP="00C635A6">
      <w:pPr>
        <w:spacing w:line="276" w:lineRule="auto"/>
        <w:rPr>
          <w:sz w:val="16"/>
          <w:szCs w:val="16"/>
        </w:rPr>
      </w:pPr>
      <w:r w:rsidRPr="00157A78">
        <w:rPr>
          <w:rFonts w:ascii="Verdana" w:hAnsi="Verdana"/>
          <w:color w:val="000000"/>
          <w:sz w:val="16"/>
          <w:szCs w:val="16"/>
        </w:rPr>
        <w:t>Rosa Luxemburg, Gesammelte Werke, Band 3</w:t>
      </w:r>
    </w:p>
    <w:p w14:paraId="63C3106D" w14:textId="77777777" w:rsidR="008F2BE1" w:rsidRPr="00660BE8" w:rsidRDefault="008F2BE1" w:rsidP="001E1299">
      <w:pPr>
        <w:spacing w:line="276" w:lineRule="auto"/>
        <w:rPr>
          <w:b/>
          <w:bCs/>
          <w:sz w:val="24"/>
          <w:szCs w:val="24"/>
        </w:rPr>
      </w:pPr>
      <w:r w:rsidRPr="00660BE8">
        <w:rPr>
          <w:b/>
          <w:bCs/>
          <w:sz w:val="24"/>
          <w:szCs w:val="24"/>
        </w:rPr>
        <w:t>Die politische Lage und die Sozialdemokratie</w:t>
      </w:r>
    </w:p>
    <w:p w14:paraId="022421FD" w14:textId="55A4B35D" w:rsidR="00F71A6F" w:rsidRDefault="00C635A6" w:rsidP="001E1299">
      <w:pPr>
        <w:spacing w:line="276" w:lineRule="auto"/>
        <w:rPr>
          <w:sz w:val="24"/>
          <w:szCs w:val="24"/>
        </w:rPr>
      </w:pPr>
      <w:r>
        <w:rPr>
          <w:sz w:val="24"/>
          <w:szCs w:val="24"/>
        </w:rPr>
        <w:t>„</w:t>
      </w:r>
      <w:r w:rsidR="003A71BD" w:rsidRPr="003A71BD">
        <w:rPr>
          <w:sz w:val="24"/>
          <w:szCs w:val="24"/>
        </w:rPr>
        <w:t xml:space="preserve">Man brüstet sich immer damit, </w:t>
      </w:r>
      <w:proofErr w:type="spellStart"/>
      <w:r w:rsidR="003A71BD" w:rsidRPr="003A71BD">
        <w:rPr>
          <w:sz w:val="24"/>
          <w:szCs w:val="24"/>
        </w:rPr>
        <w:t>daß</w:t>
      </w:r>
      <w:proofErr w:type="spellEnd"/>
      <w:r w:rsidR="003A71BD" w:rsidRPr="003A71BD">
        <w:rPr>
          <w:sz w:val="24"/>
          <w:szCs w:val="24"/>
        </w:rPr>
        <w:t xml:space="preserve"> die Lage des Reichs vollständig gesichert sei </w:t>
      </w:r>
      <w:proofErr w:type="spellStart"/>
      <w:r w:rsidR="003A71BD" w:rsidRPr="003A71BD">
        <w:rPr>
          <w:sz w:val="24"/>
          <w:szCs w:val="24"/>
        </w:rPr>
        <w:t>dank</w:t>
      </w:r>
      <w:proofErr w:type="spellEnd"/>
      <w:r w:rsidR="003A71BD" w:rsidRPr="003A71BD">
        <w:rPr>
          <w:sz w:val="24"/>
          <w:szCs w:val="24"/>
        </w:rPr>
        <w:t xml:space="preserve"> der hohen Weisheit der Staatsdiplomatie und der Freundschaftsreisen des Kaisers, und sagt, </w:t>
      </w:r>
      <w:proofErr w:type="spellStart"/>
      <w:r w:rsidR="003A71BD" w:rsidRPr="003A71BD">
        <w:rPr>
          <w:sz w:val="24"/>
          <w:szCs w:val="24"/>
        </w:rPr>
        <w:t>daß</w:t>
      </w:r>
      <w:proofErr w:type="spellEnd"/>
      <w:r w:rsidR="003A71BD" w:rsidRPr="003A71BD">
        <w:rPr>
          <w:sz w:val="24"/>
          <w:szCs w:val="24"/>
        </w:rPr>
        <w:t xml:space="preserve"> wir in den besten Beziehungen zu den Staaten der Welt leben. Und bei all dieser Freundschaft 28 Milliarden für Rüstungen! Das wäre ein Grund zu der Frage, welche eigentlichen Zwecke in Wirklichkeit der Militarismus verfolgt. Man sagt uns ja, </w:t>
      </w:r>
      <w:proofErr w:type="spellStart"/>
      <w:r w:rsidR="003A71BD" w:rsidRPr="003A71BD">
        <w:rPr>
          <w:sz w:val="24"/>
          <w:szCs w:val="24"/>
        </w:rPr>
        <w:t>daß</w:t>
      </w:r>
      <w:proofErr w:type="spellEnd"/>
      <w:r w:rsidR="003A71BD" w:rsidRPr="003A71BD">
        <w:rPr>
          <w:sz w:val="24"/>
          <w:szCs w:val="24"/>
        </w:rPr>
        <w:t xml:space="preserve"> die menschliche Natur es mit sich bringe, </w:t>
      </w:r>
      <w:proofErr w:type="spellStart"/>
      <w:r w:rsidR="003A71BD" w:rsidRPr="003A71BD">
        <w:rPr>
          <w:sz w:val="24"/>
          <w:szCs w:val="24"/>
        </w:rPr>
        <w:t>daß</w:t>
      </w:r>
      <w:proofErr w:type="spellEnd"/>
      <w:r w:rsidR="003A71BD" w:rsidRPr="003A71BD">
        <w:rPr>
          <w:sz w:val="24"/>
          <w:szCs w:val="24"/>
        </w:rPr>
        <w:t xml:space="preserve"> die Völker </w:t>
      </w:r>
      <w:proofErr w:type="gramStart"/>
      <w:r w:rsidR="003A71BD" w:rsidRPr="003A71BD">
        <w:rPr>
          <w:sz w:val="24"/>
          <w:szCs w:val="24"/>
        </w:rPr>
        <w:t>untereinander</w:t>
      </w:r>
      <w:proofErr w:type="gramEnd"/>
      <w:r w:rsidR="003A71BD" w:rsidRPr="003A71BD">
        <w:rPr>
          <w:sz w:val="24"/>
          <w:szCs w:val="24"/>
        </w:rPr>
        <w:t xml:space="preserve"> wie Bestien leben. Wir erlauben uns, einer anderen Meinung über die menschliche Natur zu sein. Der menschlichen Natur entspricht, </w:t>
      </w:r>
      <w:proofErr w:type="spellStart"/>
      <w:r w:rsidR="003A71BD" w:rsidRPr="003A71BD">
        <w:rPr>
          <w:sz w:val="24"/>
          <w:szCs w:val="24"/>
        </w:rPr>
        <w:t>daß</w:t>
      </w:r>
      <w:proofErr w:type="spellEnd"/>
      <w:r w:rsidR="003A71BD" w:rsidRPr="003A71BD">
        <w:rPr>
          <w:sz w:val="24"/>
          <w:szCs w:val="24"/>
        </w:rPr>
        <w:t xml:space="preserve"> sämtliche Völker und Rassen in Frieden, Freundschaft und Kultursolidarität leben sollen. Solange die kapitalistische Gesellschaft herrscht, ist das allerdings nicht möglich. Das kann erst dann zur Wirklichkeit werden, wenn die Arbeiterklasse in allen Ländern das Heft in ihre Hände genommen und den Kapitalismus zum Teufel gejagt hat. </w:t>
      </w:r>
      <w:r w:rsidR="003A71BD">
        <w:rPr>
          <w:sz w:val="24"/>
          <w:szCs w:val="24"/>
        </w:rPr>
        <w:t>Des</w:t>
      </w:r>
      <w:r w:rsidR="003A71BD" w:rsidRPr="003A71BD">
        <w:rPr>
          <w:sz w:val="24"/>
          <w:szCs w:val="24"/>
        </w:rPr>
        <w:t xml:space="preserve">halb sind wir Umstürzler geworden, weil wir fest überzeugt sind, </w:t>
      </w:r>
      <w:proofErr w:type="spellStart"/>
      <w:r w:rsidR="003A71BD" w:rsidRPr="003A71BD">
        <w:rPr>
          <w:sz w:val="24"/>
          <w:szCs w:val="24"/>
        </w:rPr>
        <w:t>daß</w:t>
      </w:r>
      <w:proofErr w:type="spellEnd"/>
      <w:r w:rsidR="003A71BD" w:rsidRPr="003A71BD">
        <w:rPr>
          <w:sz w:val="24"/>
          <w:szCs w:val="24"/>
        </w:rPr>
        <w:t xml:space="preserve"> erst durch den Umsturz der heutigen Ordnung eine Grundlage geschaffen werden kann. Deshalb sind wir praktische Realpolitiker. Wir wissen, solange der Kapitalismus existiert, solange wir das Heft nicht in unser</w:t>
      </w:r>
      <w:r w:rsidR="003A71BD">
        <w:rPr>
          <w:sz w:val="24"/>
          <w:szCs w:val="24"/>
        </w:rPr>
        <w:t>e</w:t>
      </w:r>
      <w:r w:rsidR="003A71BD" w:rsidRPr="003A71BD">
        <w:rPr>
          <w:sz w:val="24"/>
          <w:szCs w:val="24"/>
        </w:rPr>
        <w:t>n Händen haben, kann von Abrüstung keine Rede sein.</w:t>
      </w:r>
      <w:r w:rsidR="003A71BD">
        <w:rPr>
          <w:sz w:val="24"/>
          <w:szCs w:val="24"/>
        </w:rPr>
        <w:t xml:space="preserve"> [...] </w:t>
      </w:r>
      <w:r w:rsidR="003A71BD" w:rsidRPr="003A71BD">
        <w:rPr>
          <w:sz w:val="24"/>
          <w:szCs w:val="24"/>
        </w:rPr>
        <w:t xml:space="preserve">Es ist die Frage aufzuwerfen, können wir etwas gegen den Krieg tun? Wir sind uns darüber klar, </w:t>
      </w:r>
      <w:proofErr w:type="spellStart"/>
      <w:r w:rsidR="003A71BD" w:rsidRPr="003A71BD">
        <w:rPr>
          <w:sz w:val="24"/>
          <w:szCs w:val="24"/>
        </w:rPr>
        <w:t>daß</w:t>
      </w:r>
      <w:proofErr w:type="spellEnd"/>
      <w:r w:rsidR="003A71BD" w:rsidRPr="003A71BD">
        <w:rPr>
          <w:sz w:val="24"/>
          <w:szCs w:val="24"/>
        </w:rPr>
        <w:t xml:space="preserve">, solange der Kapitalismus existiert, wir den Krieg nicht abschaffen können. Aber wir werden den Kapitalismus besiegen, wenn wir mit aller Macht gegen den Imperialismus, gegen den Krieg den Kampf führen. Und da gilt es, die äußerste Kraft aufbieten, um auch dem letzten klarzumachen, </w:t>
      </w:r>
      <w:proofErr w:type="spellStart"/>
      <w:r w:rsidR="003A71BD" w:rsidRPr="003A71BD">
        <w:rPr>
          <w:sz w:val="24"/>
          <w:szCs w:val="24"/>
        </w:rPr>
        <w:t>daß</w:t>
      </w:r>
      <w:proofErr w:type="spellEnd"/>
      <w:r w:rsidR="003A71BD" w:rsidRPr="003A71BD">
        <w:rPr>
          <w:sz w:val="24"/>
          <w:szCs w:val="24"/>
        </w:rPr>
        <w:t xml:space="preserve"> es seine verdammte Pflicht und Schuldigkeit ist, dahin zu streben, </w:t>
      </w:r>
      <w:proofErr w:type="spellStart"/>
      <w:r w:rsidR="003A71BD" w:rsidRPr="003A71BD">
        <w:rPr>
          <w:sz w:val="24"/>
          <w:szCs w:val="24"/>
        </w:rPr>
        <w:t>daß</w:t>
      </w:r>
      <w:proofErr w:type="spellEnd"/>
      <w:r w:rsidR="003A71BD" w:rsidRPr="003A71BD">
        <w:rPr>
          <w:sz w:val="24"/>
          <w:szCs w:val="24"/>
        </w:rPr>
        <w:t xml:space="preserve"> wir einmal über kurz oder lang den Moment erleben, wenn von den herrschenden Klassen an die Massen der Appell ergeht, wo es heißt, </w:t>
      </w:r>
      <w:proofErr w:type="spellStart"/>
      <w:r w:rsidR="003A71BD" w:rsidRPr="003A71BD">
        <w:rPr>
          <w:sz w:val="24"/>
          <w:szCs w:val="24"/>
        </w:rPr>
        <w:t>daß</w:t>
      </w:r>
      <w:proofErr w:type="spellEnd"/>
      <w:r w:rsidR="003A71BD" w:rsidRPr="003A71BD">
        <w:rPr>
          <w:sz w:val="24"/>
          <w:szCs w:val="24"/>
        </w:rPr>
        <w:t xml:space="preserve"> sich eine Masse auf die andre stürzen soll, </w:t>
      </w:r>
      <w:proofErr w:type="spellStart"/>
      <w:r w:rsidR="003A71BD" w:rsidRPr="003A71BD">
        <w:rPr>
          <w:sz w:val="24"/>
          <w:szCs w:val="24"/>
        </w:rPr>
        <w:t>daß</w:t>
      </w:r>
      <w:proofErr w:type="spellEnd"/>
      <w:r w:rsidR="003A71BD" w:rsidRPr="003A71BD">
        <w:rPr>
          <w:sz w:val="24"/>
          <w:szCs w:val="24"/>
        </w:rPr>
        <w:t xml:space="preserve"> dann einmal der Moment kommt, wo von den Massen erklärt wird: Das tun wir nicht!</w:t>
      </w:r>
      <w:r w:rsidR="003A71BD">
        <w:rPr>
          <w:sz w:val="24"/>
          <w:szCs w:val="24"/>
        </w:rPr>
        <w:t>“</w:t>
      </w:r>
    </w:p>
    <w:p w14:paraId="3D4E546A" w14:textId="77777777" w:rsidR="008F2BE1" w:rsidRPr="00660BE8" w:rsidRDefault="008F2BE1" w:rsidP="001E1299">
      <w:pPr>
        <w:spacing w:line="276" w:lineRule="auto"/>
        <w:rPr>
          <w:b/>
          <w:bCs/>
          <w:sz w:val="24"/>
          <w:szCs w:val="24"/>
        </w:rPr>
      </w:pPr>
      <w:r w:rsidRPr="00660BE8">
        <w:rPr>
          <w:b/>
          <w:bCs/>
          <w:sz w:val="24"/>
          <w:szCs w:val="24"/>
        </w:rPr>
        <w:t>Dem Weltkrieg entgegen</w:t>
      </w:r>
    </w:p>
    <w:p w14:paraId="5EB9B14A" w14:textId="15D709A1" w:rsidR="008F2BE1" w:rsidRDefault="008F2BE1" w:rsidP="001E1299">
      <w:pPr>
        <w:spacing w:line="276" w:lineRule="auto"/>
        <w:rPr>
          <w:sz w:val="24"/>
          <w:szCs w:val="24"/>
        </w:rPr>
        <w:sectPr w:rsidR="008F2BE1" w:rsidSect="0053242D">
          <w:headerReference w:type="default" r:id="rId8"/>
          <w:footerReference w:type="default" r:id="rId9"/>
          <w:type w:val="continuous"/>
          <w:pgSz w:w="11906" w:h="16838"/>
          <w:pgMar w:top="1278" w:right="1418" w:bottom="1134" w:left="1418" w:header="709" w:footer="709" w:gutter="0"/>
          <w:lnNumType w:countBy="5" w:restart="continuous"/>
          <w:cols w:space="708"/>
          <w:docGrid w:linePitch="360"/>
        </w:sectPr>
      </w:pPr>
      <w:r>
        <w:rPr>
          <w:sz w:val="24"/>
          <w:szCs w:val="24"/>
        </w:rPr>
        <w:t>„</w:t>
      </w:r>
      <w:r w:rsidRPr="008F2BE1">
        <w:rPr>
          <w:sz w:val="24"/>
          <w:szCs w:val="24"/>
        </w:rPr>
        <w:t>Es wird behauptet, der gegenseitige Kampf liege in der menschlichen Natur. Wer nicht rüste, laufe Gefahr, die Beute des Nachbarn zu werden. Wir sind anderer Meinung. Die Völker sollen und können ohne Unterschied der Rasse und Farbe zusammen in Frieden leben. Nur dann kann man von Kultur reden, wenn Bande der Solidarität die Völker umschlingen. Solange die Ausbeutung des Menschen durch den Menschen nicht abgeschafft ist, ist diese Solidarität nicht möglich.</w:t>
      </w:r>
      <w:r w:rsidR="00417675">
        <w:rPr>
          <w:sz w:val="24"/>
          <w:szCs w:val="24"/>
        </w:rPr>
        <w:t xml:space="preserve"> [...] </w:t>
      </w:r>
      <w:r w:rsidR="00417675" w:rsidRPr="00417675">
        <w:rPr>
          <w:sz w:val="24"/>
          <w:szCs w:val="24"/>
        </w:rPr>
        <w:t xml:space="preserve">Wir Sozialdemokraten wissen sehr wohl, </w:t>
      </w:r>
      <w:proofErr w:type="spellStart"/>
      <w:r w:rsidR="00417675" w:rsidRPr="00417675">
        <w:rPr>
          <w:sz w:val="24"/>
          <w:szCs w:val="24"/>
        </w:rPr>
        <w:t>daß</w:t>
      </w:r>
      <w:proofErr w:type="spellEnd"/>
      <w:r w:rsidR="00417675" w:rsidRPr="00417675">
        <w:rPr>
          <w:sz w:val="24"/>
          <w:szCs w:val="24"/>
        </w:rPr>
        <w:t xml:space="preserve"> der Weltfriede eine Utopie bleibt, solange die kapitalistische Wirtschaftsordnung nicht abgeschafft ist. </w:t>
      </w:r>
      <w:r w:rsidR="00417675">
        <w:rPr>
          <w:sz w:val="24"/>
          <w:szCs w:val="24"/>
        </w:rPr>
        <w:t xml:space="preserve">[...] </w:t>
      </w:r>
      <w:r w:rsidR="00417675" w:rsidRPr="00417675">
        <w:rPr>
          <w:sz w:val="24"/>
          <w:szCs w:val="24"/>
        </w:rPr>
        <w:t>Dem Volke sollen die Waffen in die Hand gegeben werden, damit es selbst entscheiden kann, wenn ein Krieg notwendig ist.</w:t>
      </w:r>
      <w:r w:rsidR="00417675">
        <w:rPr>
          <w:sz w:val="24"/>
          <w:szCs w:val="24"/>
        </w:rPr>
        <w:t>“</w:t>
      </w:r>
    </w:p>
    <w:p w14:paraId="31AFDCC0" w14:textId="5D4ADAA8" w:rsidR="00660B36" w:rsidRDefault="000732E7" w:rsidP="005D3565">
      <w:pPr>
        <w:spacing w:line="276" w:lineRule="auto"/>
        <w:rPr>
          <w:b/>
          <w:bCs/>
          <w:sz w:val="32"/>
          <w:szCs w:val="32"/>
        </w:rPr>
      </w:pPr>
      <w:r>
        <w:rPr>
          <w:b/>
          <w:bCs/>
          <w:sz w:val="32"/>
          <w:szCs w:val="32"/>
        </w:rPr>
        <w:lastRenderedPageBreak/>
        <w:t>Interview</w:t>
      </w:r>
    </w:p>
    <w:p w14:paraId="7C84DCBE" w14:textId="77777777" w:rsidR="000732E7" w:rsidRPr="000732E7" w:rsidRDefault="000732E7" w:rsidP="000732E7">
      <w:pPr>
        <w:pStyle w:val="StandardWeb"/>
        <w:rPr>
          <w:rFonts w:asciiTheme="minorHAnsi" w:eastAsiaTheme="minorHAnsi" w:hAnsiTheme="minorHAnsi" w:cstheme="minorBidi"/>
          <w:kern w:val="2"/>
          <w:lang w:eastAsia="en-US"/>
          <w14:ligatures w14:val="standardContextual"/>
        </w:rPr>
      </w:pPr>
      <w:r w:rsidRPr="000732E7">
        <w:rPr>
          <w:rFonts w:asciiTheme="minorHAnsi" w:eastAsiaTheme="minorHAnsi" w:hAnsiTheme="minorHAnsi" w:cstheme="minorBidi"/>
          <w:kern w:val="2"/>
          <w:lang w:eastAsia="en-US"/>
          <w14:ligatures w14:val="standardContextual"/>
        </w:rPr>
        <w:t>Die Bundesrepublik ist Vertragspartei einer Vielzahl multilateraler Verträge zur Abrüstung, Rüstungskontrolle und Nichtverbreitung. Gleichzeitig gehört Deutschland weltweit zu den größten Waffen- und Rüstungsexporteuren. Die hierzulande produzierten Waffen werden oft auch in Kriegs- und Konfliktregionen eingesetzt.</w:t>
      </w:r>
      <w:r>
        <w:rPr>
          <w:rFonts w:asciiTheme="minorHAnsi" w:eastAsiaTheme="minorHAnsi" w:hAnsiTheme="minorHAnsi" w:cstheme="minorBidi"/>
          <w:kern w:val="2"/>
          <w:lang w:eastAsia="en-US"/>
          <w14:ligatures w14:val="standardContextual"/>
        </w:rPr>
        <w:t xml:space="preserve"> </w:t>
      </w:r>
    </w:p>
    <w:p w14:paraId="0FC72D87" w14:textId="7173D264" w:rsidR="00460259" w:rsidRPr="00460259" w:rsidRDefault="00460259" w:rsidP="005D3565">
      <w:pPr>
        <w:spacing w:line="276" w:lineRule="auto"/>
        <w:rPr>
          <w:sz w:val="24"/>
          <w:szCs w:val="24"/>
          <w:u w:val="single"/>
        </w:rPr>
      </w:pPr>
      <w:r w:rsidRPr="00460259">
        <w:rPr>
          <w:sz w:val="24"/>
          <w:szCs w:val="24"/>
          <w:u w:val="single"/>
        </w:rPr>
        <w:t>Aufgabe</w:t>
      </w:r>
      <w:r w:rsidR="00A01A67">
        <w:rPr>
          <w:sz w:val="24"/>
          <w:szCs w:val="24"/>
          <w:u w:val="single"/>
        </w:rPr>
        <w:t>n</w:t>
      </w:r>
      <w:r w:rsidRPr="00460259">
        <w:rPr>
          <w:sz w:val="24"/>
          <w:szCs w:val="24"/>
          <w:u w:val="single"/>
        </w:rPr>
        <w:t xml:space="preserve">: </w:t>
      </w:r>
    </w:p>
    <w:p w14:paraId="4A3E9609" w14:textId="6E8890B9" w:rsidR="00851B7B" w:rsidRPr="00851B7B" w:rsidRDefault="000732E7" w:rsidP="00D72CCA">
      <w:pPr>
        <w:pStyle w:val="Listenabsatz"/>
        <w:numPr>
          <w:ilvl w:val="0"/>
          <w:numId w:val="8"/>
        </w:numPr>
        <w:spacing w:line="276" w:lineRule="auto"/>
      </w:pPr>
      <w:r>
        <w:rPr>
          <w:sz w:val="24"/>
          <w:szCs w:val="24"/>
        </w:rPr>
        <w:t>Interviewe Rosa Luxemburg zur aktuellen politischen Lage in Deutschland bezüglich Ab- und Aufrüstung und lasse die Denkerin mit ihren eigenen Worten aus ihre</w:t>
      </w:r>
      <w:r w:rsidR="00C44E92">
        <w:rPr>
          <w:sz w:val="24"/>
          <w:szCs w:val="24"/>
        </w:rPr>
        <w:t>n</w:t>
      </w:r>
      <w:r>
        <w:rPr>
          <w:sz w:val="24"/>
          <w:szCs w:val="24"/>
        </w:rPr>
        <w:t xml:space="preserve"> Schrift</w:t>
      </w:r>
      <w:r w:rsidR="00C44E92">
        <w:rPr>
          <w:sz w:val="24"/>
          <w:szCs w:val="24"/>
        </w:rPr>
        <w:t>en</w:t>
      </w:r>
      <w:r>
        <w:rPr>
          <w:sz w:val="24"/>
          <w:szCs w:val="24"/>
        </w:rPr>
        <w:t xml:space="preserve"> antworten. Nutze dazu auch die Informationen auf der Website:</w:t>
      </w:r>
    </w:p>
    <w:p w14:paraId="488FDD34" w14:textId="623945FB" w:rsidR="000732E7" w:rsidRPr="00851B7B" w:rsidRDefault="000732E7" w:rsidP="00851B7B">
      <w:pPr>
        <w:pStyle w:val="Listenabsatz"/>
        <w:spacing w:line="276" w:lineRule="auto"/>
        <w:rPr>
          <w:color w:val="0070C0"/>
          <w:sz w:val="24"/>
          <w:szCs w:val="24"/>
        </w:rPr>
      </w:pPr>
      <w:hyperlink r:id="rId10" w:history="1">
        <w:r w:rsidRPr="00851B7B">
          <w:rPr>
            <w:color w:val="0070C0"/>
            <w:sz w:val="24"/>
            <w:szCs w:val="24"/>
          </w:rPr>
          <w:t>rosalux.de/</w:t>
        </w:r>
        <w:proofErr w:type="spellStart"/>
        <w:r w:rsidRPr="00851B7B">
          <w:rPr>
            <w:color w:val="0070C0"/>
            <w:sz w:val="24"/>
            <w:szCs w:val="24"/>
          </w:rPr>
          <w:t>news</w:t>
        </w:r>
        <w:proofErr w:type="spellEnd"/>
        <w:r w:rsidRPr="00851B7B">
          <w:rPr>
            <w:color w:val="0070C0"/>
            <w:sz w:val="24"/>
            <w:szCs w:val="24"/>
          </w:rPr>
          <w:t>/</w:t>
        </w:r>
        <w:proofErr w:type="spellStart"/>
        <w:r w:rsidRPr="00851B7B">
          <w:rPr>
            <w:color w:val="0070C0"/>
            <w:sz w:val="24"/>
            <w:szCs w:val="24"/>
          </w:rPr>
          <w:t>id</w:t>
        </w:r>
        <w:proofErr w:type="spellEnd"/>
        <w:r w:rsidR="00851B7B" w:rsidRPr="00851B7B">
          <w:rPr>
            <w:color w:val="0070C0"/>
            <w:sz w:val="24"/>
            <w:szCs w:val="24"/>
          </w:rPr>
          <w:t xml:space="preserve"> </w:t>
        </w:r>
        <w:r w:rsidRPr="00851B7B">
          <w:rPr>
            <w:color w:val="0070C0"/>
            <w:sz w:val="24"/>
            <w:szCs w:val="24"/>
          </w:rPr>
          <w:t>/53551/was-ist-eigentlich-</w:t>
        </w:r>
        <w:proofErr w:type="spellStart"/>
        <w:r w:rsidRPr="00851B7B">
          <w:rPr>
            <w:color w:val="0070C0"/>
            <w:sz w:val="24"/>
            <w:szCs w:val="24"/>
          </w:rPr>
          <w:t>aufruestung</w:t>
        </w:r>
        <w:proofErr w:type="spellEnd"/>
      </w:hyperlink>
    </w:p>
    <w:p w14:paraId="605FEEFA" w14:textId="77777777" w:rsidR="000732E7" w:rsidRDefault="00B236E5" w:rsidP="00B236E5">
      <w:pPr>
        <w:pStyle w:val="Listenabsatz"/>
        <w:numPr>
          <w:ilvl w:val="0"/>
          <w:numId w:val="8"/>
        </w:numPr>
        <w:spacing w:line="276" w:lineRule="auto"/>
        <w:rPr>
          <w:sz w:val="24"/>
          <w:szCs w:val="24"/>
        </w:rPr>
      </w:pPr>
      <w:r>
        <w:rPr>
          <w:sz w:val="24"/>
          <w:szCs w:val="24"/>
        </w:rPr>
        <w:t>Beurteile</w:t>
      </w:r>
      <w:r w:rsidR="003C7BFE">
        <w:rPr>
          <w:sz w:val="24"/>
          <w:szCs w:val="24"/>
        </w:rPr>
        <w:t xml:space="preserve">, ob </w:t>
      </w:r>
      <w:r w:rsidR="000732E7">
        <w:rPr>
          <w:sz w:val="24"/>
          <w:szCs w:val="24"/>
        </w:rPr>
        <w:t>Luxemburgs</w:t>
      </w:r>
      <w:r w:rsidR="003C7BFE">
        <w:rPr>
          <w:sz w:val="24"/>
          <w:szCs w:val="24"/>
        </w:rPr>
        <w:t xml:space="preserve"> Gedanken heute noch zeitgemäß sind. Formuliere dazu drei Argumente und begründe sie.</w:t>
      </w:r>
    </w:p>
    <w:p w14:paraId="55466A8B" w14:textId="44D00482" w:rsidR="00660B36" w:rsidRPr="00460259" w:rsidRDefault="000732E7" w:rsidP="000732E7">
      <w:pPr>
        <w:pStyle w:val="StandardWeb"/>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660B36" w:rsidRPr="0046025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5DE557" w14:textId="77777777" w:rsidR="00517CB0" w:rsidRDefault="00517CB0" w:rsidP="00C52F14">
      <w:pPr>
        <w:spacing w:after="0" w:line="240" w:lineRule="auto"/>
      </w:pPr>
      <w:r>
        <w:separator/>
      </w:r>
    </w:p>
  </w:endnote>
  <w:endnote w:type="continuationSeparator" w:id="0">
    <w:p w14:paraId="4CB77382" w14:textId="77777777" w:rsidR="00517CB0" w:rsidRDefault="00517CB0" w:rsidP="00C52F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4769243"/>
      <w:docPartObj>
        <w:docPartGallery w:val="Page Numbers (Bottom of Page)"/>
        <w:docPartUnique/>
      </w:docPartObj>
    </w:sdtPr>
    <w:sdtContent>
      <w:p w14:paraId="7DA2B2C3" w14:textId="4C3FA31F" w:rsidR="00C52F14" w:rsidRDefault="00C52F14">
        <w:pPr>
          <w:pStyle w:val="Fuzeile"/>
          <w:jc w:val="right"/>
        </w:pPr>
        <w:r>
          <w:fldChar w:fldCharType="begin"/>
        </w:r>
        <w:r>
          <w:instrText>PAGE   \* MERGEFORMAT</w:instrText>
        </w:r>
        <w:r>
          <w:fldChar w:fldCharType="separate"/>
        </w:r>
        <w:r>
          <w:t>2</w:t>
        </w:r>
        <w:r>
          <w:fldChar w:fldCharType="end"/>
        </w:r>
      </w:p>
    </w:sdtContent>
  </w:sdt>
  <w:p w14:paraId="0D8F137F" w14:textId="77777777" w:rsidR="00C52F14" w:rsidRDefault="00C52F1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41E4E" w14:textId="77777777" w:rsidR="00517CB0" w:rsidRDefault="00517CB0" w:rsidP="00C52F14">
      <w:pPr>
        <w:spacing w:after="0" w:line="240" w:lineRule="auto"/>
      </w:pPr>
      <w:r>
        <w:separator/>
      </w:r>
    </w:p>
  </w:footnote>
  <w:footnote w:type="continuationSeparator" w:id="0">
    <w:p w14:paraId="50D3EA09" w14:textId="77777777" w:rsidR="00517CB0" w:rsidRDefault="00517CB0" w:rsidP="00C52F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1A420" w14:textId="2CAA65A0" w:rsidR="00C52F14" w:rsidRPr="0053242D" w:rsidRDefault="00C52F14">
    <w:pPr>
      <w:pStyle w:val="Kopfzeile"/>
      <w:rPr>
        <w:b/>
        <w:bCs/>
        <w:i/>
        <w:iCs/>
        <w:u w:val="single"/>
      </w:rPr>
    </w:pPr>
    <w:r w:rsidRPr="0053242D">
      <w:rPr>
        <w:b/>
        <w:bCs/>
        <w:i/>
        <w:iCs/>
        <w:u w:val="single"/>
      </w:rPr>
      <w:t>Ethik</w:t>
    </w:r>
    <w:r w:rsidRPr="0053242D">
      <w:rPr>
        <w:b/>
        <w:bCs/>
        <w:i/>
        <w:iCs/>
        <w:u w:val="single"/>
      </w:rPr>
      <w:ptab w:relativeTo="margin" w:alignment="center" w:leader="none"/>
    </w:r>
    <w:r w:rsidRPr="0053242D">
      <w:rPr>
        <w:b/>
        <w:bCs/>
        <w:i/>
        <w:iCs/>
        <w:u w:val="single"/>
      </w:rPr>
      <w:t xml:space="preserve">Theorien über Krieg und Frieden: </w:t>
    </w:r>
    <w:r w:rsidR="00794848" w:rsidRPr="0053242D">
      <w:rPr>
        <w:b/>
        <w:bCs/>
        <w:i/>
        <w:iCs/>
        <w:u w:val="single"/>
      </w:rPr>
      <w:t>Rosa Luxemburg</w:t>
    </w:r>
    <w:r w:rsidRPr="0053242D">
      <w:rPr>
        <w:b/>
        <w:bCs/>
        <w:i/>
        <w:iCs/>
        <w:u w:val="single"/>
      </w:rPr>
      <w:ptab w:relativeTo="margin" w:alignment="right" w:leader="none"/>
    </w:r>
    <w:proofErr w:type="spellStart"/>
    <w:r w:rsidRPr="0053242D">
      <w:rPr>
        <w:b/>
        <w:bCs/>
        <w:i/>
        <w:iCs/>
        <w:u w:val="single"/>
      </w:rPr>
      <w:t>Fulde</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75D69"/>
    <w:multiLevelType w:val="hybridMultilevel"/>
    <w:tmpl w:val="3620F8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7F710DB"/>
    <w:multiLevelType w:val="hybridMultilevel"/>
    <w:tmpl w:val="D62E43DA"/>
    <w:lvl w:ilvl="0" w:tplc="5E844AD8">
      <w:start w:val="1"/>
      <w:numFmt w:val="decimal"/>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F9B27D0"/>
    <w:multiLevelType w:val="hybridMultilevel"/>
    <w:tmpl w:val="FC06131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10246C9"/>
    <w:multiLevelType w:val="hybridMultilevel"/>
    <w:tmpl w:val="240663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31A4121"/>
    <w:multiLevelType w:val="hybridMultilevel"/>
    <w:tmpl w:val="7B76FD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CAE2E18"/>
    <w:multiLevelType w:val="hybridMultilevel"/>
    <w:tmpl w:val="B92A3598"/>
    <w:lvl w:ilvl="0" w:tplc="D142629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0B10BF9"/>
    <w:multiLevelType w:val="hybridMultilevel"/>
    <w:tmpl w:val="9D7C2C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71B211B6"/>
    <w:multiLevelType w:val="hybridMultilevel"/>
    <w:tmpl w:val="49968A0A"/>
    <w:lvl w:ilvl="0" w:tplc="0407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24235119">
    <w:abstractNumId w:val="0"/>
  </w:num>
  <w:num w:numId="2" w16cid:durableId="1162694793">
    <w:abstractNumId w:val="6"/>
  </w:num>
  <w:num w:numId="3" w16cid:durableId="1223713084">
    <w:abstractNumId w:val="3"/>
  </w:num>
  <w:num w:numId="4" w16cid:durableId="2142919484">
    <w:abstractNumId w:val="4"/>
  </w:num>
  <w:num w:numId="5" w16cid:durableId="440225554">
    <w:abstractNumId w:val="7"/>
  </w:num>
  <w:num w:numId="6" w16cid:durableId="1080447077">
    <w:abstractNumId w:val="5"/>
  </w:num>
  <w:num w:numId="7" w16cid:durableId="793518366">
    <w:abstractNumId w:val="1"/>
  </w:num>
  <w:num w:numId="8" w16cid:durableId="7905150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66A"/>
    <w:rsid w:val="00032B07"/>
    <w:rsid w:val="000732E7"/>
    <w:rsid w:val="000C5C9C"/>
    <w:rsid w:val="000F680A"/>
    <w:rsid w:val="00157A78"/>
    <w:rsid w:val="001634D1"/>
    <w:rsid w:val="001802FD"/>
    <w:rsid w:val="001B2704"/>
    <w:rsid w:val="001E1299"/>
    <w:rsid w:val="00225FC2"/>
    <w:rsid w:val="00326C2F"/>
    <w:rsid w:val="00374DC5"/>
    <w:rsid w:val="003A71BD"/>
    <w:rsid w:val="003C7BFE"/>
    <w:rsid w:val="003D4DA5"/>
    <w:rsid w:val="00414DBB"/>
    <w:rsid w:val="00417675"/>
    <w:rsid w:val="00460259"/>
    <w:rsid w:val="004D7F2C"/>
    <w:rsid w:val="004E229C"/>
    <w:rsid w:val="004F41B7"/>
    <w:rsid w:val="00517CB0"/>
    <w:rsid w:val="0052364A"/>
    <w:rsid w:val="0053242D"/>
    <w:rsid w:val="00540E31"/>
    <w:rsid w:val="0059142C"/>
    <w:rsid w:val="005A21C1"/>
    <w:rsid w:val="005D3565"/>
    <w:rsid w:val="00642ED0"/>
    <w:rsid w:val="00660B36"/>
    <w:rsid w:val="00660BE8"/>
    <w:rsid w:val="00724FB3"/>
    <w:rsid w:val="00794848"/>
    <w:rsid w:val="007B6EE9"/>
    <w:rsid w:val="00851B7B"/>
    <w:rsid w:val="00870C1B"/>
    <w:rsid w:val="008C50EF"/>
    <w:rsid w:val="008F2BE1"/>
    <w:rsid w:val="00934A3E"/>
    <w:rsid w:val="009D3F3D"/>
    <w:rsid w:val="00A01A67"/>
    <w:rsid w:val="00A02B29"/>
    <w:rsid w:val="00A3166A"/>
    <w:rsid w:val="00A51DD6"/>
    <w:rsid w:val="00B236E5"/>
    <w:rsid w:val="00B64B02"/>
    <w:rsid w:val="00BB5E8D"/>
    <w:rsid w:val="00C44E92"/>
    <w:rsid w:val="00C52F14"/>
    <w:rsid w:val="00C635A6"/>
    <w:rsid w:val="00C775F6"/>
    <w:rsid w:val="00CA1A29"/>
    <w:rsid w:val="00D24062"/>
    <w:rsid w:val="00D466A7"/>
    <w:rsid w:val="00E23C9E"/>
    <w:rsid w:val="00E44723"/>
    <w:rsid w:val="00E45A47"/>
    <w:rsid w:val="00E45D5A"/>
    <w:rsid w:val="00ED797F"/>
    <w:rsid w:val="00EE69BD"/>
    <w:rsid w:val="00F71A6F"/>
    <w:rsid w:val="00F96810"/>
    <w:rsid w:val="00F9691C"/>
    <w:rsid w:val="00FC1D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F2992"/>
  <w15:chartTrackingRefBased/>
  <w15:docId w15:val="{2A7DE059-4BC4-4087-A2CA-77459F541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316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A316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A3166A"/>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A3166A"/>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A3166A"/>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A3166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3166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3166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3166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3166A"/>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A3166A"/>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A3166A"/>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A3166A"/>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A3166A"/>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A3166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3166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3166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3166A"/>
    <w:rPr>
      <w:rFonts w:eastAsiaTheme="majorEastAsia" w:cstheme="majorBidi"/>
      <w:color w:val="272727" w:themeColor="text1" w:themeTint="D8"/>
    </w:rPr>
  </w:style>
  <w:style w:type="paragraph" w:styleId="Titel">
    <w:name w:val="Title"/>
    <w:basedOn w:val="Standard"/>
    <w:next w:val="Standard"/>
    <w:link w:val="TitelZchn"/>
    <w:uiPriority w:val="10"/>
    <w:qFormat/>
    <w:rsid w:val="00A316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3166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3166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3166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3166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3166A"/>
    <w:rPr>
      <w:i/>
      <w:iCs/>
      <w:color w:val="404040" w:themeColor="text1" w:themeTint="BF"/>
    </w:rPr>
  </w:style>
  <w:style w:type="paragraph" w:styleId="Listenabsatz">
    <w:name w:val="List Paragraph"/>
    <w:basedOn w:val="Standard"/>
    <w:uiPriority w:val="34"/>
    <w:qFormat/>
    <w:rsid w:val="00A3166A"/>
    <w:pPr>
      <w:ind w:left="720"/>
      <w:contextualSpacing/>
    </w:pPr>
  </w:style>
  <w:style w:type="character" w:styleId="IntensiveHervorhebung">
    <w:name w:val="Intense Emphasis"/>
    <w:basedOn w:val="Absatz-Standardschriftart"/>
    <w:uiPriority w:val="21"/>
    <w:qFormat/>
    <w:rsid w:val="00A3166A"/>
    <w:rPr>
      <w:i/>
      <w:iCs/>
      <w:color w:val="2F5496" w:themeColor="accent1" w:themeShade="BF"/>
    </w:rPr>
  </w:style>
  <w:style w:type="paragraph" w:styleId="IntensivesZitat">
    <w:name w:val="Intense Quote"/>
    <w:basedOn w:val="Standard"/>
    <w:next w:val="Standard"/>
    <w:link w:val="IntensivesZitatZchn"/>
    <w:uiPriority w:val="30"/>
    <w:qFormat/>
    <w:rsid w:val="00A316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A3166A"/>
    <w:rPr>
      <w:i/>
      <w:iCs/>
      <w:color w:val="2F5496" w:themeColor="accent1" w:themeShade="BF"/>
    </w:rPr>
  </w:style>
  <w:style w:type="character" w:styleId="IntensiverVerweis">
    <w:name w:val="Intense Reference"/>
    <w:basedOn w:val="Absatz-Standardschriftart"/>
    <w:uiPriority w:val="32"/>
    <w:qFormat/>
    <w:rsid w:val="00A3166A"/>
    <w:rPr>
      <w:b/>
      <w:bCs/>
      <w:smallCaps/>
      <w:color w:val="2F5496" w:themeColor="accent1" w:themeShade="BF"/>
      <w:spacing w:val="5"/>
    </w:rPr>
  </w:style>
  <w:style w:type="paragraph" w:styleId="Kopfzeile">
    <w:name w:val="header"/>
    <w:basedOn w:val="Standard"/>
    <w:link w:val="KopfzeileZchn"/>
    <w:uiPriority w:val="99"/>
    <w:unhideWhenUsed/>
    <w:rsid w:val="00C52F1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52F14"/>
  </w:style>
  <w:style w:type="paragraph" w:styleId="Fuzeile">
    <w:name w:val="footer"/>
    <w:basedOn w:val="Standard"/>
    <w:link w:val="FuzeileZchn"/>
    <w:uiPriority w:val="99"/>
    <w:unhideWhenUsed/>
    <w:rsid w:val="00C52F1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52F14"/>
  </w:style>
  <w:style w:type="character" w:styleId="Zeilennummer">
    <w:name w:val="line number"/>
    <w:basedOn w:val="Absatz-Standardschriftart"/>
    <w:uiPriority w:val="99"/>
    <w:semiHidden/>
    <w:unhideWhenUsed/>
    <w:rsid w:val="00642ED0"/>
  </w:style>
  <w:style w:type="table" w:styleId="Tabellenraster">
    <w:name w:val="Table Grid"/>
    <w:basedOn w:val="NormaleTabelle"/>
    <w:uiPriority w:val="39"/>
    <w:rsid w:val="00BB5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unhideWhenUsed/>
    <w:rsid w:val="000732E7"/>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character" w:styleId="Fett">
    <w:name w:val="Strong"/>
    <w:basedOn w:val="Absatz-Standardschriftart"/>
    <w:uiPriority w:val="22"/>
    <w:qFormat/>
    <w:rsid w:val="000732E7"/>
    <w:rPr>
      <w:b/>
      <w:bCs/>
    </w:rPr>
  </w:style>
  <w:style w:type="character" w:styleId="Hyperlink">
    <w:name w:val="Hyperlink"/>
    <w:basedOn w:val="Absatz-Standardschriftart"/>
    <w:uiPriority w:val="99"/>
    <w:unhideWhenUsed/>
    <w:rsid w:val="000732E7"/>
    <w:rPr>
      <w:color w:val="0563C1" w:themeColor="hyperlink"/>
      <w:u w:val="single"/>
    </w:rPr>
  </w:style>
  <w:style w:type="character" w:styleId="NichtaufgelsteErwhnung">
    <w:name w:val="Unresolved Mention"/>
    <w:basedOn w:val="Absatz-Standardschriftart"/>
    <w:uiPriority w:val="99"/>
    <w:semiHidden/>
    <w:unhideWhenUsed/>
    <w:rsid w:val="000732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453355">
      <w:bodyDiv w:val="1"/>
      <w:marLeft w:val="0"/>
      <w:marRight w:val="0"/>
      <w:marTop w:val="0"/>
      <w:marBottom w:val="0"/>
      <w:divBdr>
        <w:top w:val="none" w:sz="0" w:space="0" w:color="auto"/>
        <w:left w:val="none" w:sz="0" w:space="0" w:color="auto"/>
        <w:bottom w:val="none" w:sz="0" w:space="0" w:color="auto"/>
        <w:right w:val="none" w:sz="0" w:space="0" w:color="auto"/>
      </w:divBdr>
      <w:divsChild>
        <w:div w:id="683363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rosalux.de/news/id/53551/was-ist-eigentlich-aufruestung"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3B1A82-A592-4889-A085-DF17A7282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726</Words>
  <Characters>4577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 Fu</dc:creator>
  <cp:keywords/>
  <dc:description/>
  <cp:lastModifiedBy>Stefan Applis</cp:lastModifiedBy>
  <cp:revision>3</cp:revision>
  <dcterms:created xsi:type="dcterms:W3CDTF">2025-09-15T07:52:00Z</dcterms:created>
  <dcterms:modified xsi:type="dcterms:W3CDTF">2025-09-15T17:40:00Z</dcterms:modified>
</cp:coreProperties>
</file>