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CA5D84" w14:textId="0DA08885" w:rsidR="00A3166A" w:rsidRDefault="003D4DA5" w:rsidP="00A3166A">
      <w:pPr>
        <w:spacing w:line="276" w:lineRule="auto"/>
        <w:rPr>
          <w:b/>
          <w:bCs/>
          <w:sz w:val="32"/>
          <w:szCs w:val="32"/>
        </w:rPr>
      </w:pPr>
      <w:r w:rsidRPr="003D4DA5">
        <w:rPr>
          <w:b/>
          <w:bCs/>
          <w:sz w:val="32"/>
          <w:szCs w:val="32"/>
        </w:rPr>
        <w:t>„Die Waffen nieder!“</w:t>
      </w:r>
    </w:p>
    <w:p w14:paraId="0EC0A16F" w14:textId="3D65BB7E" w:rsidR="00540E31" w:rsidRPr="00B70E16" w:rsidRDefault="00540E31" w:rsidP="00540E31">
      <w:pPr>
        <w:spacing w:line="276" w:lineRule="auto"/>
        <w:rPr>
          <w:sz w:val="16"/>
          <w:szCs w:val="16"/>
        </w:rPr>
      </w:pPr>
      <w:r w:rsidRPr="00B70E16">
        <w:rPr>
          <w:sz w:val="16"/>
          <w:szCs w:val="16"/>
        </w:rPr>
        <w:t xml:space="preserve">Bertha von Suttner, Die Waffen nieder, </w:t>
      </w:r>
      <w:r w:rsidR="00B70E16" w:rsidRPr="00B70E16">
        <w:rPr>
          <w:sz w:val="16"/>
          <w:szCs w:val="16"/>
        </w:rPr>
        <w:t xml:space="preserve">Original: </w:t>
      </w:r>
      <w:r w:rsidR="00B70E16" w:rsidRPr="00B70E16">
        <w:rPr>
          <w:rFonts w:ascii="Verdana" w:hAnsi="Verdana"/>
          <w:color w:val="000000"/>
          <w:sz w:val="16"/>
          <w:szCs w:val="16"/>
        </w:rPr>
        <w:t>Verlag Edgar Pierson, Dresden und Leipzig 1892</w:t>
      </w:r>
    </w:p>
    <w:p w14:paraId="43BA5773" w14:textId="77777777" w:rsidR="00F71A6F" w:rsidRPr="00B70E16" w:rsidRDefault="00F71A6F" w:rsidP="00C635A6">
      <w:pPr>
        <w:spacing w:line="276" w:lineRule="auto"/>
        <w:rPr>
          <w:sz w:val="16"/>
          <w:szCs w:val="16"/>
        </w:rPr>
        <w:sectPr w:rsidR="00F71A6F" w:rsidRPr="00B70E16" w:rsidSect="007D4365">
          <w:headerReference w:type="default" r:id="rId8"/>
          <w:footerReference w:type="default" r:id="rId9"/>
          <w:pgSz w:w="11906" w:h="16838"/>
          <w:pgMar w:top="1291" w:right="1417" w:bottom="1134" w:left="1417" w:header="708" w:footer="708" w:gutter="0"/>
          <w:cols w:space="708"/>
          <w:docGrid w:linePitch="360"/>
        </w:sectPr>
      </w:pPr>
    </w:p>
    <w:p w14:paraId="5B2E7953" w14:textId="06A55D5A" w:rsidR="00C635A6" w:rsidRDefault="00C635A6" w:rsidP="00C635A6">
      <w:pPr>
        <w:spacing w:line="276" w:lineRule="auto"/>
        <w:rPr>
          <w:sz w:val="24"/>
          <w:szCs w:val="24"/>
        </w:rPr>
      </w:pPr>
      <w:r>
        <w:rPr>
          <w:sz w:val="24"/>
          <w:szCs w:val="24"/>
        </w:rPr>
        <w:t>„</w:t>
      </w:r>
      <w:r w:rsidRPr="00C635A6">
        <w:rPr>
          <w:sz w:val="24"/>
          <w:szCs w:val="24"/>
        </w:rPr>
        <w:t>So oft mir etwas von den Dingen einfiel, aus welchen mein Glück</w:t>
      </w:r>
      <w:r>
        <w:rPr>
          <w:sz w:val="24"/>
          <w:szCs w:val="24"/>
        </w:rPr>
        <w:t xml:space="preserve"> </w:t>
      </w:r>
      <w:r w:rsidRPr="00C635A6">
        <w:rPr>
          <w:sz w:val="24"/>
          <w:szCs w:val="24"/>
        </w:rPr>
        <w:t xml:space="preserve">zusammengesetzt war </w:t>
      </w:r>
      <w:r w:rsidR="00A02B29">
        <w:rPr>
          <w:sz w:val="24"/>
          <w:szCs w:val="24"/>
        </w:rPr>
        <w:t xml:space="preserve">[...] </w:t>
      </w:r>
      <w:r w:rsidRPr="00C635A6">
        <w:rPr>
          <w:sz w:val="24"/>
          <w:szCs w:val="24"/>
        </w:rPr>
        <w:t xml:space="preserve">so oft musste ich auch an die Unsicherheit denken, an die unmittelbare Gefahr, welche der in Aussicht stehende Krieg über mein Glück verhängte. </w:t>
      </w:r>
      <w:r w:rsidR="001E1299">
        <w:rPr>
          <w:sz w:val="24"/>
          <w:szCs w:val="24"/>
        </w:rPr>
        <w:t xml:space="preserve">[...] </w:t>
      </w:r>
      <w:r w:rsidRPr="00C635A6">
        <w:rPr>
          <w:sz w:val="24"/>
          <w:szCs w:val="24"/>
        </w:rPr>
        <w:t xml:space="preserve">Der Zufälligkeiten von Krankheit und Tod, von Feuersbrunst und Überschwemmungen </w:t>
      </w:r>
      <w:r>
        <w:rPr>
          <w:sz w:val="24"/>
          <w:szCs w:val="24"/>
        </w:rPr>
        <w:t>–</w:t>
      </w:r>
      <w:r w:rsidRPr="00C635A6">
        <w:rPr>
          <w:sz w:val="24"/>
          <w:szCs w:val="24"/>
        </w:rPr>
        <w:t xml:space="preserve"> kurz, der Natur- und Elementardrohungen gibt es genug; aber man hat sich gewöhnt, nicht mehr daran zu denken, und lebt trotz dieser Gefahren in einem gewissen Stabilitätsbewusstsein. Doch wozu haben die Menschen sich auch noch willkürlich selbst verhängte Gefahren geschaffen, und so den ohnehin vulkanischen Boden, auf den ihr Erdenglück gebaut ist, noch eigenmächtig und mutwillig in künstliches Schwanken versetzt! Zwar haben sich die Leute daran gewöhnt, auch den Krieg als Naturereignis zu betrachten und ihn als vertragsaufhebend in einer Linie mit Erdbeben und Wassersnot zu nennen </w:t>
      </w:r>
      <w:r>
        <w:rPr>
          <w:sz w:val="24"/>
          <w:szCs w:val="24"/>
        </w:rPr>
        <w:t xml:space="preserve">– </w:t>
      </w:r>
      <w:r w:rsidRPr="00C635A6">
        <w:rPr>
          <w:sz w:val="24"/>
          <w:szCs w:val="24"/>
        </w:rPr>
        <w:t xml:space="preserve">daher auch so wenig als möglich daran zu denken. Aber ich konnte mich in dieser Auffassung nicht mehr finden. Jene Frage: Muss es denn sein? </w:t>
      </w:r>
      <w:r>
        <w:rPr>
          <w:sz w:val="24"/>
          <w:szCs w:val="24"/>
        </w:rPr>
        <w:t>[...],</w:t>
      </w:r>
      <w:r w:rsidRPr="00C635A6">
        <w:rPr>
          <w:sz w:val="24"/>
          <w:szCs w:val="24"/>
        </w:rPr>
        <w:t xml:space="preserve"> die hatte ich mir in Bezug auf den Krieg oft mit Nein beantwortet; und statt Resignation empfand ich dann Schmerz und Groll </w:t>
      </w:r>
      <w:r w:rsidR="00540E31">
        <w:rPr>
          <w:sz w:val="24"/>
          <w:szCs w:val="24"/>
        </w:rPr>
        <w:t xml:space="preserve">– </w:t>
      </w:r>
      <w:r w:rsidRPr="00C635A6">
        <w:rPr>
          <w:sz w:val="24"/>
          <w:szCs w:val="24"/>
        </w:rPr>
        <w:t xml:space="preserve">ich hätte ihnen allen zurufen wollen: Tut es nicht! </w:t>
      </w:r>
      <w:r w:rsidR="00540E31">
        <w:rPr>
          <w:sz w:val="24"/>
          <w:szCs w:val="24"/>
        </w:rPr>
        <w:t>–</w:t>
      </w:r>
      <w:r w:rsidRPr="00C635A6">
        <w:rPr>
          <w:sz w:val="24"/>
          <w:szCs w:val="24"/>
        </w:rPr>
        <w:t xml:space="preserve"> Tut es nicht!</w:t>
      </w:r>
      <w:r w:rsidR="00540E31">
        <w:rPr>
          <w:sz w:val="24"/>
          <w:szCs w:val="24"/>
        </w:rPr>
        <w:t>“</w:t>
      </w:r>
      <w:r w:rsidR="00642ED0">
        <w:rPr>
          <w:sz w:val="24"/>
          <w:szCs w:val="24"/>
        </w:rPr>
        <w:t xml:space="preserve"> (Drittes Buch)</w:t>
      </w:r>
    </w:p>
    <w:p w14:paraId="06DCC2AB" w14:textId="2AAAE51A" w:rsidR="001E1299" w:rsidRDefault="001E1299" w:rsidP="00C635A6">
      <w:pPr>
        <w:spacing w:line="276" w:lineRule="auto"/>
        <w:rPr>
          <w:sz w:val="24"/>
          <w:szCs w:val="24"/>
        </w:rPr>
      </w:pPr>
      <w:r>
        <w:rPr>
          <w:sz w:val="24"/>
          <w:szCs w:val="24"/>
        </w:rPr>
        <w:t xml:space="preserve">„[Früher] haftetet etwas von der Kriegsbewunderung an mir, die ich in meiner Jugenderziehung eingesogen hatte; noch fühlte ich dem </w:t>
      </w:r>
      <w:proofErr w:type="spellStart"/>
      <w:r>
        <w:rPr>
          <w:sz w:val="24"/>
          <w:szCs w:val="24"/>
        </w:rPr>
        <w:t>Hinausstrürmenden</w:t>
      </w:r>
      <w:proofErr w:type="spellEnd"/>
      <w:r>
        <w:rPr>
          <w:sz w:val="24"/>
          <w:szCs w:val="24"/>
        </w:rPr>
        <w:t xml:space="preserve"> etwas von dem Stolze nach, welchen er angesichts der großen Unternehmung empfand. Aber jetzt wusste ich, dass der Scheidende eher mit Abscheu, denn mit Jubel an die Mordarbeit ging; ich wusste, dass er das Leben liebte, welches er aufs Spiel setzen musste; dass ihm über alles [...] sein Weib teuer war, sein Weib, das in wenigen Tagen Mutter werden sollte.“ (Drittes Buch) </w:t>
      </w:r>
    </w:p>
    <w:p w14:paraId="1E7E9A3A" w14:textId="1557618A" w:rsidR="00A3166A" w:rsidRDefault="00A3166A" w:rsidP="00A3166A">
      <w:pPr>
        <w:spacing w:line="276" w:lineRule="auto"/>
        <w:rPr>
          <w:sz w:val="24"/>
          <w:szCs w:val="24"/>
        </w:rPr>
      </w:pPr>
      <w:r w:rsidRPr="00A3166A">
        <w:rPr>
          <w:sz w:val="24"/>
          <w:szCs w:val="24"/>
        </w:rPr>
        <w:t xml:space="preserve">„[...] alle diese neuzeitlichen [technischen] Erfindungen, welche bestimmt sind, den Verkehr der Völker zu fördern, das Leben zu erleichtern, zu verschönern, zu bereichern: Die werden jetzt von jenem altweltlichen Prinzip missbraucht, welches die Völker entzweien und das Leben vernichten will. Seht unsere Eisenbahnen, seht unsere Telegrafen – wir sind zivilisierte Nationen, prahlen wir den Wilden gegenüber und benutzen diese Dinge zur verhundertfachten Entfaltung </w:t>
      </w:r>
      <w:r w:rsidRPr="00A3166A">
        <w:rPr>
          <w:i/>
          <w:iCs/>
          <w:sz w:val="24"/>
          <w:szCs w:val="24"/>
        </w:rPr>
        <w:t xml:space="preserve">unserer </w:t>
      </w:r>
      <w:r w:rsidRPr="00A3166A">
        <w:rPr>
          <w:sz w:val="24"/>
          <w:szCs w:val="24"/>
        </w:rPr>
        <w:t>Wildheit ...“</w:t>
      </w:r>
      <w:r w:rsidR="00642ED0">
        <w:rPr>
          <w:sz w:val="24"/>
          <w:szCs w:val="24"/>
        </w:rPr>
        <w:t xml:space="preserve"> (</w:t>
      </w:r>
      <w:r w:rsidR="00642ED0" w:rsidRPr="009D3F3D">
        <w:rPr>
          <w:sz w:val="24"/>
          <w:szCs w:val="24"/>
        </w:rPr>
        <w:t>Viertes Buch</w:t>
      </w:r>
      <w:r w:rsidR="00642ED0">
        <w:rPr>
          <w:sz w:val="24"/>
          <w:szCs w:val="24"/>
        </w:rPr>
        <w:t>)</w:t>
      </w:r>
    </w:p>
    <w:p w14:paraId="5EB9B14A" w14:textId="1BD8D2F1" w:rsidR="00F71A6F" w:rsidRDefault="00A3166A" w:rsidP="001E1299">
      <w:pPr>
        <w:spacing w:line="276" w:lineRule="auto"/>
        <w:rPr>
          <w:sz w:val="24"/>
          <w:szCs w:val="24"/>
        </w:rPr>
        <w:sectPr w:rsidR="00F71A6F" w:rsidSect="00F71A6F">
          <w:type w:val="continuous"/>
          <w:pgSz w:w="11906" w:h="16838"/>
          <w:pgMar w:top="1418" w:right="1418" w:bottom="1134" w:left="1418" w:header="709" w:footer="709" w:gutter="0"/>
          <w:lnNumType w:countBy="5" w:restart="continuous"/>
          <w:cols w:space="708"/>
          <w:docGrid w:linePitch="360"/>
        </w:sectPr>
      </w:pPr>
      <w:r>
        <w:rPr>
          <w:sz w:val="24"/>
          <w:szCs w:val="24"/>
        </w:rPr>
        <w:t xml:space="preserve">„Das </w:t>
      </w:r>
      <w:r w:rsidR="00C52F14">
        <w:rPr>
          <w:sz w:val="24"/>
          <w:szCs w:val="24"/>
        </w:rPr>
        <w:t>S</w:t>
      </w:r>
      <w:r>
        <w:rPr>
          <w:sz w:val="24"/>
          <w:szCs w:val="24"/>
        </w:rPr>
        <w:t>taunenswertes</w:t>
      </w:r>
      <w:r w:rsidR="00D466A7">
        <w:rPr>
          <w:sz w:val="24"/>
          <w:szCs w:val="24"/>
        </w:rPr>
        <w:t>te</w:t>
      </w:r>
      <w:r>
        <w:rPr>
          <w:sz w:val="24"/>
          <w:szCs w:val="24"/>
        </w:rPr>
        <w:t xml:space="preserve"> ist – will mich bedünken – dass Menschen einander</w:t>
      </w:r>
      <w:r w:rsidR="00D466A7">
        <w:rPr>
          <w:sz w:val="24"/>
          <w:szCs w:val="24"/>
        </w:rPr>
        <w:t xml:space="preserve"> in</w:t>
      </w:r>
      <w:r>
        <w:rPr>
          <w:sz w:val="24"/>
          <w:szCs w:val="24"/>
        </w:rPr>
        <w:t xml:space="preserve"> </w:t>
      </w:r>
      <w:r w:rsidR="00D466A7" w:rsidRPr="00D466A7">
        <w:rPr>
          <w:sz w:val="24"/>
          <w:szCs w:val="24"/>
        </w:rPr>
        <w:t>[eine]</w:t>
      </w:r>
      <w:r>
        <w:rPr>
          <w:sz w:val="24"/>
          <w:szCs w:val="24"/>
        </w:rPr>
        <w:t xml:space="preserve"> solche Lage </w:t>
      </w:r>
      <w:r w:rsidRPr="00A3166A">
        <w:rPr>
          <w:i/>
          <w:iCs/>
          <w:sz w:val="24"/>
          <w:szCs w:val="24"/>
        </w:rPr>
        <w:t>bringen,</w:t>
      </w:r>
      <w:r>
        <w:rPr>
          <w:sz w:val="24"/>
          <w:szCs w:val="24"/>
        </w:rPr>
        <w:t xml:space="preserve"> </w:t>
      </w:r>
      <w:r w:rsidR="00D466A7">
        <w:rPr>
          <w:sz w:val="24"/>
          <w:szCs w:val="24"/>
        </w:rPr>
        <w:t>–</w:t>
      </w:r>
      <w:r>
        <w:rPr>
          <w:sz w:val="24"/>
          <w:szCs w:val="24"/>
        </w:rPr>
        <w:t xml:space="preserve"> dass Menschen, die so etwas gesehen, nicht kniend hinsinken und den leidenschaftlichen Eid sch</w:t>
      </w:r>
      <w:r w:rsidR="00D466A7">
        <w:rPr>
          <w:sz w:val="24"/>
          <w:szCs w:val="24"/>
        </w:rPr>
        <w:t>w</w:t>
      </w:r>
      <w:r>
        <w:rPr>
          <w:sz w:val="24"/>
          <w:szCs w:val="24"/>
        </w:rPr>
        <w:t xml:space="preserve">ören, gegen den Krieg zu kriegen: Dass sie nicht – wenn sie Fürsten sind – das Schwert von sich schleudern oder – wenn sie keine Macht besitzen – nicht fortan ihr ganzes Wirken, in Wort und Schrift, in Denken, Lehren und Handeln dem einen Ziele widmen: Die Waffen nieder!“ </w:t>
      </w:r>
      <w:r w:rsidR="00642ED0">
        <w:rPr>
          <w:sz w:val="24"/>
          <w:szCs w:val="24"/>
        </w:rPr>
        <w:t>(Viertes Buch)</w:t>
      </w:r>
    </w:p>
    <w:p w14:paraId="31AFDCC0" w14:textId="590B8898" w:rsidR="00660B36" w:rsidRDefault="00460259" w:rsidP="005D3565">
      <w:pPr>
        <w:spacing w:line="276" w:lineRule="auto"/>
        <w:rPr>
          <w:b/>
          <w:bCs/>
          <w:sz w:val="32"/>
          <w:szCs w:val="32"/>
        </w:rPr>
      </w:pPr>
      <w:r w:rsidRPr="00460259">
        <w:rPr>
          <w:b/>
          <w:bCs/>
          <w:sz w:val="32"/>
          <w:szCs w:val="32"/>
        </w:rPr>
        <w:lastRenderedPageBreak/>
        <w:t>Leitfragen</w:t>
      </w:r>
      <w:r w:rsidR="00BB5E8D">
        <w:rPr>
          <w:b/>
          <w:bCs/>
          <w:sz w:val="32"/>
          <w:szCs w:val="32"/>
        </w:rPr>
        <w:t xml:space="preserve"> zu Bertha von Suttners „Die Waffen nieder!“</w:t>
      </w:r>
      <w:r w:rsidR="00660B36" w:rsidRPr="00460259">
        <w:rPr>
          <w:b/>
          <w:bCs/>
          <w:sz w:val="32"/>
          <w:szCs w:val="32"/>
        </w:rPr>
        <w:t xml:space="preserve"> </w:t>
      </w:r>
    </w:p>
    <w:tbl>
      <w:tblPr>
        <w:tblStyle w:val="Tabellenraster"/>
        <w:tblW w:w="0" w:type="auto"/>
        <w:tblLook w:val="04A0" w:firstRow="1" w:lastRow="0" w:firstColumn="1" w:lastColumn="0" w:noHBand="0" w:noVBand="1"/>
      </w:tblPr>
      <w:tblGrid>
        <w:gridCol w:w="4531"/>
        <w:gridCol w:w="4531"/>
      </w:tblGrid>
      <w:tr w:rsidR="00BB5E8D" w14:paraId="396BB733" w14:textId="77777777" w:rsidTr="00A51DD6">
        <w:trPr>
          <w:trHeight w:val="377"/>
        </w:trPr>
        <w:tc>
          <w:tcPr>
            <w:tcW w:w="4531" w:type="dxa"/>
          </w:tcPr>
          <w:p w14:paraId="25D78CF9" w14:textId="60BA2312" w:rsidR="00BB5E8D" w:rsidRPr="00A51DD6" w:rsidRDefault="00BB5E8D" w:rsidP="00BB5E8D">
            <w:pPr>
              <w:pStyle w:val="Listenabsatz"/>
              <w:spacing w:line="276" w:lineRule="auto"/>
              <w:jc w:val="center"/>
              <w:rPr>
                <w:b/>
                <w:bCs/>
                <w:sz w:val="32"/>
                <w:szCs w:val="32"/>
              </w:rPr>
            </w:pPr>
            <w:r w:rsidRPr="00A51DD6">
              <w:rPr>
                <w:b/>
                <w:bCs/>
                <w:sz w:val="32"/>
                <w:szCs w:val="32"/>
              </w:rPr>
              <w:t>?</w:t>
            </w:r>
          </w:p>
        </w:tc>
        <w:tc>
          <w:tcPr>
            <w:tcW w:w="4531" w:type="dxa"/>
          </w:tcPr>
          <w:p w14:paraId="5947FAC2" w14:textId="5FE0506A" w:rsidR="00BB5E8D" w:rsidRPr="00A51DD6" w:rsidRDefault="00BB5E8D" w:rsidP="00BB5E8D">
            <w:pPr>
              <w:spacing w:line="276" w:lineRule="auto"/>
              <w:jc w:val="center"/>
              <w:rPr>
                <w:b/>
                <w:bCs/>
                <w:sz w:val="32"/>
                <w:szCs w:val="32"/>
              </w:rPr>
            </w:pPr>
            <w:r w:rsidRPr="00A51DD6">
              <w:rPr>
                <w:b/>
                <w:bCs/>
                <w:sz w:val="32"/>
                <w:szCs w:val="32"/>
              </w:rPr>
              <w:t>A</w:t>
            </w:r>
          </w:p>
        </w:tc>
      </w:tr>
      <w:tr w:rsidR="00BB5E8D" w14:paraId="11687813" w14:textId="77777777" w:rsidTr="00870C1B">
        <w:trPr>
          <w:trHeight w:val="1886"/>
        </w:trPr>
        <w:tc>
          <w:tcPr>
            <w:tcW w:w="4531" w:type="dxa"/>
          </w:tcPr>
          <w:p w14:paraId="745FE761" w14:textId="5779BA18" w:rsidR="00BB5E8D" w:rsidRPr="00BB5E8D" w:rsidRDefault="00BB5E8D" w:rsidP="00BB5E8D">
            <w:pPr>
              <w:pStyle w:val="Listenabsatz"/>
              <w:numPr>
                <w:ilvl w:val="0"/>
                <w:numId w:val="7"/>
              </w:numPr>
              <w:spacing w:line="276" w:lineRule="auto"/>
              <w:rPr>
                <w:b/>
                <w:bCs/>
                <w:sz w:val="32"/>
                <w:szCs w:val="32"/>
              </w:rPr>
            </w:pPr>
            <w:r w:rsidRPr="00BB5E8D">
              <w:rPr>
                <w:sz w:val="24"/>
                <w:szCs w:val="24"/>
              </w:rPr>
              <w:t>Inwiefern wird Krieg als absurd dargestellt?</w:t>
            </w:r>
          </w:p>
        </w:tc>
        <w:tc>
          <w:tcPr>
            <w:tcW w:w="4531" w:type="dxa"/>
          </w:tcPr>
          <w:p w14:paraId="1E3C7BDC" w14:textId="77777777" w:rsidR="00BB5E8D" w:rsidRDefault="00BB5E8D" w:rsidP="005D3565">
            <w:pPr>
              <w:spacing w:line="276" w:lineRule="auto"/>
              <w:rPr>
                <w:b/>
                <w:bCs/>
                <w:sz w:val="32"/>
                <w:szCs w:val="32"/>
              </w:rPr>
            </w:pPr>
          </w:p>
        </w:tc>
      </w:tr>
      <w:tr w:rsidR="00BB5E8D" w14:paraId="17F4BFF7" w14:textId="77777777" w:rsidTr="00870C1B">
        <w:trPr>
          <w:trHeight w:val="1983"/>
        </w:trPr>
        <w:tc>
          <w:tcPr>
            <w:tcW w:w="4531" w:type="dxa"/>
          </w:tcPr>
          <w:p w14:paraId="2504467F" w14:textId="3D8BD213" w:rsidR="00BB5E8D" w:rsidRPr="00BB5E8D" w:rsidRDefault="00BB5E8D" w:rsidP="00BB5E8D">
            <w:pPr>
              <w:pStyle w:val="Listenabsatz"/>
              <w:numPr>
                <w:ilvl w:val="0"/>
                <w:numId w:val="7"/>
              </w:numPr>
              <w:spacing w:line="276" w:lineRule="auto"/>
              <w:rPr>
                <w:sz w:val="24"/>
                <w:szCs w:val="24"/>
              </w:rPr>
            </w:pPr>
            <w:r w:rsidRPr="00BB5E8D">
              <w:rPr>
                <w:sz w:val="24"/>
                <w:szCs w:val="24"/>
              </w:rPr>
              <w:t xml:space="preserve">Welche pazifistische </w:t>
            </w:r>
            <w:r w:rsidR="00C775F6">
              <w:rPr>
                <w:sz w:val="24"/>
                <w:szCs w:val="24"/>
              </w:rPr>
              <w:t>Haltung</w:t>
            </w:r>
            <w:r w:rsidRPr="00BB5E8D">
              <w:rPr>
                <w:sz w:val="24"/>
                <w:szCs w:val="24"/>
              </w:rPr>
              <w:t xml:space="preserve"> nimmt die </w:t>
            </w:r>
            <w:r w:rsidR="00C775F6">
              <w:rPr>
                <w:sz w:val="24"/>
                <w:szCs w:val="24"/>
              </w:rPr>
              <w:t xml:space="preserve">weibliche </w:t>
            </w:r>
            <w:r w:rsidRPr="00BB5E8D">
              <w:rPr>
                <w:sz w:val="24"/>
                <w:szCs w:val="24"/>
              </w:rPr>
              <w:t xml:space="preserve">Hauptfigur ein? </w:t>
            </w:r>
          </w:p>
          <w:p w14:paraId="6FD31983" w14:textId="77777777" w:rsidR="00BB5E8D" w:rsidRDefault="00BB5E8D" w:rsidP="005D3565">
            <w:pPr>
              <w:spacing w:line="276" w:lineRule="auto"/>
              <w:rPr>
                <w:b/>
                <w:bCs/>
                <w:sz w:val="32"/>
                <w:szCs w:val="32"/>
              </w:rPr>
            </w:pPr>
          </w:p>
        </w:tc>
        <w:tc>
          <w:tcPr>
            <w:tcW w:w="4531" w:type="dxa"/>
          </w:tcPr>
          <w:p w14:paraId="1086A1AA" w14:textId="77777777" w:rsidR="00BB5E8D" w:rsidRDefault="00BB5E8D" w:rsidP="005D3565">
            <w:pPr>
              <w:spacing w:line="276" w:lineRule="auto"/>
              <w:rPr>
                <w:b/>
                <w:bCs/>
                <w:sz w:val="32"/>
                <w:szCs w:val="32"/>
              </w:rPr>
            </w:pPr>
          </w:p>
        </w:tc>
      </w:tr>
      <w:tr w:rsidR="00A51DD6" w14:paraId="6064D8F2" w14:textId="77777777" w:rsidTr="00870C1B">
        <w:trPr>
          <w:trHeight w:val="1983"/>
        </w:trPr>
        <w:tc>
          <w:tcPr>
            <w:tcW w:w="4531" w:type="dxa"/>
          </w:tcPr>
          <w:p w14:paraId="468A7F60" w14:textId="2237D912" w:rsidR="00A51DD6" w:rsidRPr="00B236E5" w:rsidRDefault="00C775F6" w:rsidP="001E66DF">
            <w:pPr>
              <w:pStyle w:val="Listenabsatz"/>
              <w:numPr>
                <w:ilvl w:val="0"/>
                <w:numId w:val="7"/>
              </w:numPr>
              <w:spacing w:line="276" w:lineRule="auto"/>
              <w:rPr>
                <w:sz w:val="24"/>
                <w:szCs w:val="24"/>
              </w:rPr>
            </w:pPr>
            <w:r>
              <w:rPr>
                <w:sz w:val="24"/>
                <w:szCs w:val="24"/>
              </w:rPr>
              <w:t xml:space="preserve">Wie ändert sich ihre Einstellung zum Krieg aus der weiblichen Perspektive? </w:t>
            </w:r>
          </w:p>
        </w:tc>
        <w:tc>
          <w:tcPr>
            <w:tcW w:w="4531" w:type="dxa"/>
          </w:tcPr>
          <w:p w14:paraId="4A4551ED" w14:textId="77777777" w:rsidR="00A51DD6" w:rsidRDefault="00A51DD6" w:rsidP="001E66DF">
            <w:pPr>
              <w:spacing w:line="276" w:lineRule="auto"/>
              <w:rPr>
                <w:b/>
                <w:bCs/>
                <w:sz w:val="32"/>
                <w:szCs w:val="32"/>
              </w:rPr>
            </w:pPr>
          </w:p>
        </w:tc>
      </w:tr>
      <w:tr w:rsidR="00BB5E8D" w14:paraId="4EDA4993" w14:textId="77777777" w:rsidTr="00870C1B">
        <w:trPr>
          <w:trHeight w:val="1969"/>
        </w:trPr>
        <w:tc>
          <w:tcPr>
            <w:tcW w:w="4531" w:type="dxa"/>
          </w:tcPr>
          <w:p w14:paraId="7D70C3CB" w14:textId="1FBA0FC2" w:rsidR="00BB5E8D" w:rsidRPr="00BB5E8D" w:rsidRDefault="00BB5E8D" w:rsidP="00BB5E8D">
            <w:pPr>
              <w:pStyle w:val="Listenabsatz"/>
              <w:numPr>
                <w:ilvl w:val="0"/>
                <w:numId w:val="7"/>
              </w:numPr>
              <w:spacing w:line="276" w:lineRule="auto"/>
              <w:rPr>
                <w:sz w:val="24"/>
                <w:szCs w:val="24"/>
              </w:rPr>
            </w:pPr>
            <w:r w:rsidRPr="00BB5E8D">
              <w:rPr>
                <w:sz w:val="24"/>
                <w:szCs w:val="24"/>
              </w:rPr>
              <w:t>Wie werden die technischen Erfindungen beurteilt?</w:t>
            </w:r>
          </w:p>
          <w:p w14:paraId="23752BF7" w14:textId="77777777" w:rsidR="00BB5E8D" w:rsidRDefault="00BB5E8D" w:rsidP="005D3565">
            <w:pPr>
              <w:spacing w:line="276" w:lineRule="auto"/>
              <w:rPr>
                <w:b/>
                <w:bCs/>
                <w:sz w:val="32"/>
                <w:szCs w:val="32"/>
              </w:rPr>
            </w:pPr>
          </w:p>
        </w:tc>
        <w:tc>
          <w:tcPr>
            <w:tcW w:w="4531" w:type="dxa"/>
          </w:tcPr>
          <w:p w14:paraId="61247646" w14:textId="77777777" w:rsidR="00BB5E8D" w:rsidRDefault="00BB5E8D" w:rsidP="005D3565">
            <w:pPr>
              <w:spacing w:line="276" w:lineRule="auto"/>
              <w:rPr>
                <w:b/>
                <w:bCs/>
                <w:sz w:val="32"/>
                <w:szCs w:val="32"/>
              </w:rPr>
            </w:pPr>
          </w:p>
        </w:tc>
      </w:tr>
      <w:tr w:rsidR="00BB5E8D" w14:paraId="7BB614E5" w14:textId="77777777" w:rsidTr="00870C1B">
        <w:trPr>
          <w:trHeight w:val="1969"/>
        </w:trPr>
        <w:tc>
          <w:tcPr>
            <w:tcW w:w="4531" w:type="dxa"/>
          </w:tcPr>
          <w:p w14:paraId="274566B1" w14:textId="25277516" w:rsidR="00BB5E8D" w:rsidRPr="00B236E5" w:rsidRDefault="00BB5E8D" w:rsidP="005D3565">
            <w:pPr>
              <w:pStyle w:val="Listenabsatz"/>
              <w:numPr>
                <w:ilvl w:val="0"/>
                <w:numId w:val="7"/>
              </w:numPr>
              <w:spacing w:line="276" w:lineRule="auto"/>
              <w:rPr>
                <w:sz w:val="24"/>
                <w:szCs w:val="24"/>
              </w:rPr>
            </w:pPr>
            <w:r w:rsidRPr="00BB5E8D">
              <w:rPr>
                <w:sz w:val="24"/>
                <w:szCs w:val="24"/>
              </w:rPr>
              <w:t>Die Protagonistin hat trotzdem ein positives Menschenbild. Wie macht sich das im Text bemerkbar?</w:t>
            </w:r>
          </w:p>
        </w:tc>
        <w:tc>
          <w:tcPr>
            <w:tcW w:w="4531" w:type="dxa"/>
          </w:tcPr>
          <w:p w14:paraId="2C81696C" w14:textId="77777777" w:rsidR="00BB5E8D" w:rsidRDefault="00BB5E8D" w:rsidP="005D3565">
            <w:pPr>
              <w:spacing w:line="276" w:lineRule="auto"/>
              <w:rPr>
                <w:b/>
                <w:bCs/>
                <w:sz w:val="32"/>
                <w:szCs w:val="32"/>
              </w:rPr>
            </w:pPr>
          </w:p>
        </w:tc>
      </w:tr>
    </w:tbl>
    <w:p w14:paraId="3D925A99" w14:textId="77777777" w:rsidR="00A51DD6" w:rsidRDefault="00A51DD6" w:rsidP="005D3565">
      <w:pPr>
        <w:spacing w:line="276" w:lineRule="auto"/>
        <w:rPr>
          <w:sz w:val="24"/>
          <w:szCs w:val="24"/>
          <w:u w:val="single"/>
        </w:rPr>
      </w:pPr>
    </w:p>
    <w:p w14:paraId="0FC72D87" w14:textId="24BB394F" w:rsidR="00460259" w:rsidRPr="00460259" w:rsidRDefault="00460259" w:rsidP="005D3565">
      <w:pPr>
        <w:spacing w:line="276" w:lineRule="auto"/>
        <w:rPr>
          <w:sz w:val="24"/>
          <w:szCs w:val="24"/>
          <w:u w:val="single"/>
        </w:rPr>
      </w:pPr>
      <w:r w:rsidRPr="00460259">
        <w:rPr>
          <w:sz w:val="24"/>
          <w:szCs w:val="24"/>
          <w:u w:val="single"/>
        </w:rPr>
        <w:t>Aufgabe</w:t>
      </w:r>
      <w:r w:rsidR="00A01A67">
        <w:rPr>
          <w:sz w:val="24"/>
          <w:szCs w:val="24"/>
          <w:u w:val="single"/>
        </w:rPr>
        <w:t>n</w:t>
      </w:r>
      <w:r w:rsidRPr="00460259">
        <w:rPr>
          <w:sz w:val="24"/>
          <w:szCs w:val="24"/>
          <w:u w:val="single"/>
        </w:rPr>
        <w:t xml:space="preserve">: </w:t>
      </w:r>
    </w:p>
    <w:p w14:paraId="5FFF77CD" w14:textId="0150A7F9" w:rsidR="00A01A67" w:rsidRDefault="00B236E5" w:rsidP="00B236E5">
      <w:pPr>
        <w:pStyle w:val="Listenabsatz"/>
        <w:numPr>
          <w:ilvl w:val="0"/>
          <w:numId w:val="8"/>
        </w:numPr>
        <w:spacing w:line="276" w:lineRule="auto"/>
        <w:rPr>
          <w:sz w:val="24"/>
          <w:szCs w:val="24"/>
        </w:rPr>
      </w:pPr>
      <w:r w:rsidRPr="00B236E5">
        <w:rPr>
          <w:sz w:val="24"/>
          <w:szCs w:val="24"/>
        </w:rPr>
        <w:t>Suche im Text von Suttner Antworten auf die gestellten Leitfragen und trage sie stichwortartig in die rechte Spalte ein!</w:t>
      </w:r>
      <w:r w:rsidR="00FC1D71">
        <w:rPr>
          <w:sz w:val="24"/>
          <w:szCs w:val="24"/>
        </w:rPr>
        <w:t xml:space="preserve"> Unterstreicht dabei die relevanten Stellen im Text und schreibe die entsprechende Frageziffer an den Rand!</w:t>
      </w:r>
    </w:p>
    <w:p w14:paraId="6674EE3F" w14:textId="3AF9B9FF" w:rsidR="00B236E5" w:rsidRPr="00B236E5" w:rsidRDefault="00B236E5" w:rsidP="00B236E5">
      <w:pPr>
        <w:pStyle w:val="Listenabsatz"/>
        <w:numPr>
          <w:ilvl w:val="0"/>
          <w:numId w:val="8"/>
        </w:numPr>
        <w:spacing w:line="276" w:lineRule="auto"/>
        <w:rPr>
          <w:sz w:val="24"/>
          <w:szCs w:val="24"/>
        </w:rPr>
      </w:pPr>
      <w:r>
        <w:rPr>
          <w:sz w:val="24"/>
          <w:szCs w:val="24"/>
        </w:rPr>
        <w:t>Beurteile</w:t>
      </w:r>
      <w:r w:rsidR="003C7BFE">
        <w:rPr>
          <w:sz w:val="24"/>
          <w:szCs w:val="24"/>
        </w:rPr>
        <w:t xml:space="preserve">, ob Suttners Gedanken heute noch zeitgemäß sind. Formuliere dazu drei Argumente und begründe sie.  </w:t>
      </w:r>
    </w:p>
    <w:p w14:paraId="55466A8B" w14:textId="77777777" w:rsidR="00660B36" w:rsidRPr="00460259" w:rsidRDefault="00660B36" w:rsidP="00A3166A">
      <w:pPr>
        <w:spacing w:line="276" w:lineRule="auto"/>
        <w:rPr>
          <w:sz w:val="24"/>
          <w:szCs w:val="24"/>
        </w:rPr>
      </w:pPr>
    </w:p>
    <w:sectPr w:rsidR="00660B36" w:rsidRPr="0046025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F62B5A" w14:textId="77777777" w:rsidR="00FB60F9" w:rsidRDefault="00FB60F9" w:rsidP="00C52F14">
      <w:pPr>
        <w:spacing w:after="0" w:line="240" w:lineRule="auto"/>
      </w:pPr>
      <w:r>
        <w:separator/>
      </w:r>
    </w:p>
  </w:endnote>
  <w:endnote w:type="continuationSeparator" w:id="0">
    <w:p w14:paraId="54CD544A" w14:textId="77777777" w:rsidR="00FB60F9" w:rsidRDefault="00FB60F9" w:rsidP="00C52F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34769243"/>
      <w:docPartObj>
        <w:docPartGallery w:val="Page Numbers (Bottom of Page)"/>
        <w:docPartUnique/>
      </w:docPartObj>
    </w:sdtPr>
    <w:sdtContent>
      <w:p w14:paraId="7DA2B2C3" w14:textId="4C3FA31F" w:rsidR="00C52F14" w:rsidRDefault="00C52F14">
        <w:pPr>
          <w:pStyle w:val="Fuzeile"/>
          <w:jc w:val="right"/>
        </w:pPr>
        <w:r>
          <w:fldChar w:fldCharType="begin"/>
        </w:r>
        <w:r>
          <w:instrText>PAGE   \* MERGEFORMAT</w:instrText>
        </w:r>
        <w:r>
          <w:fldChar w:fldCharType="separate"/>
        </w:r>
        <w:r>
          <w:t>2</w:t>
        </w:r>
        <w:r>
          <w:fldChar w:fldCharType="end"/>
        </w:r>
      </w:p>
    </w:sdtContent>
  </w:sdt>
  <w:p w14:paraId="0D8F137F" w14:textId="77777777" w:rsidR="00C52F14" w:rsidRDefault="00C52F1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D7ED4F" w14:textId="77777777" w:rsidR="00FB60F9" w:rsidRDefault="00FB60F9" w:rsidP="00C52F14">
      <w:pPr>
        <w:spacing w:after="0" w:line="240" w:lineRule="auto"/>
      </w:pPr>
      <w:r>
        <w:separator/>
      </w:r>
    </w:p>
  </w:footnote>
  <w:footnote w:type="continuationSeparator" w:id="0">
    <w:p w14:paraId="790B27A1" w14:textId="77777777" w:rsidR="00FB60F9" w:rsidRDefault="00FB60F9" w:rsidP="00C52F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91A420" w14:textId="402A1739" w:rsidR="00C52F14" w:rsidRPr="007D4365" w:rsidRDefault="00C52F14">
    <w:pPr>
      <w:pStyle w:val="Kopfzeile"/>
      <w:rPr>
        <w:b/>
        <w:bCs/>
        <w:u w:val="single"/>
      </w:rPr>
    </w:pPr>
    <w:r w:rsidRPr="007D4365">
      <w:rPr>
        <w:b/>
        <w:bCs/>
        <w:u w:val="single"/>
      </w:rPr>
      <w:t>Ethik</w:t>
    </w:r>
    <w:r w:rsidRPr="007D4365">
      <w:rPr>
        <w:b/>
        <w:bCs/>
        <w:u w:val="single"/>
      </w:rPr>
      <w:ptab w:relativeTo="margin" w:alignment="center" w:leader="none"/>
    </w:r>
    <w:r w:rsidRPr="007D4365">
      <w:rPr>
        <w:b/>
        <w:bCs/>
        <w:u w:val="single"/>
      </w:rPr>
      <w:t>Theorien über Krieg und Frieden: Bertha von Suttner</w:t>
    </w:r>
    <w:r w:rsidRPr="007D4365">
      <w:rPr>
        <w:b/>
        <w:bCs/>
        <w:u w:val="single"/>
      </w:rPr>
      <w:ptab w:relativeTo="margin" w:alignment="right" w:leader="none"/>
    </w:r>
    <w:proofErr w:type="spellStart"/>
    <w:r w:rsidRPr="007D4365">
      <w:rPr>
        <w:b/>
        <w:bCs/>
        <w:u w:val="single"/>
      </w:rPr>
      <w:t>Fulde</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75D69"/>
    <w:multiLevelType w:val="hybridMultilevel"/>
    <w:tmpl w:val="3620F89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7F710DB"/>
    <w:multiLevelType w:val="hybridMultilevel"/>
    <w:tmpl w:val="D62E43DA"/>
    <w:lvl w:ilvl="0" w:tplc="5E844AD8">
      <w:start w:val="1"/>
      <w:numFmt w:val="decimal"/>
      <w:lvlText w:val="%1."/>
      <w:lvlJc w:val="left"/>
      <w:pPr>
        <w:ind w:left="720" w:hanging="360"/>
      </w:pPr>
      <w:rPr>
        <w:rFonts w:hint="default"/>
        <w:b w:val="0"/>
        <w:sz w:val="24"/>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F9B27D0"/>
    <w:multiLevelType w:val="hybridMultilevel"/>
    <w:tmpl w:val="FC06131C"/>
    <w:lvl w:ilvl="0" w:tplc="04070019">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10246C9"/>
    <w:multiLevelType w:val="hybridMultilevel"/>
    <w:tmpl w:val="240663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531A4121"/>
    <w:multiLevelType w:val="hybridMultilevel"/>
    <w:tmpl w:val="7B76FD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CAE2E18"/>
    <w:multiLevelType w:val="hybridMultilevel"/>
    <w:tmpl w:val="B92A3598"/>
    <w:lvl w:ilvl="0" w:tplc="D142629E">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70B10BF9"/>
    <w:multiLevelType w:val="hybridMultilevel"/>
    <w:tmpl w:val="9D7C2C7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71B211B6"/>
    <w:multiLevelType w:val="hybridMultilevel"/>
    <w:tmpl w:val="49968A0A"/>
    <w:lvl w:ilvl="0" w:tplc="0407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324235119">
    <w:abstractNumId w:val="0"/>
  </w:num>
  <w:num w:numId="2" w16cid:durableId="1162694793">
    <w:abstractNumId w:val="6"/>
  </w:num>
  <w:num w:numId="3" w16cid:durableId="1223713084">
    <w:abstractNumId w:val="3"/>
  </w:num>
  <w:num w:numId="4" w16cid:durableId="2142919484">
    <w:abstractNumId w:val="4"/>
  </w:num>
  <w:num w:numId="5" w16cid:durableId="440225554">
    <w:abstractNumId w:val="7"/>
  </w:num>
  <w:num w:numId="6" w16cid:durableId="1080447077">
    <w:abstractNumId w:val="5"/>
  </w:num>
  <w:num w:numId="7" w16cid:durableId="793518366">
    <w:abstractNumId w:val="1"/>
  </w:num>
  <w:num w:numId="8" w16cid:durableId="7905150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66A"/>
    <w:rsid w:val="00032B07"/>
    <w:rsid w:val="000F680A"/>
    <w:rsid w:val="001634D1"/>
    <w:rsid w:val="001802FD"/>
    <w:rsid w:val="001B2704"/>
    <w:rsid w:val="001E1299"/>
    <w:rsid w:val="00326C2F"/>
    <w:rsid w:val="00374DC5"/>
    <w:rsid w:val="003C7BFE"/>
    <w:rsid w:val="003D4DA5"/>
    <w:rsid w:val="00414DBB"/>
    <w:rsid w:val="00460259"/>
    <w:rsid w:val="004D7F2C"/>
    <w:rsid w:val="004E229C"/>
    <w:rsid w:val="004F41B7"/>
    <w:rsid w:val="00540E31"/>
    <w:rsid w:val="0059142C"/>
    <w:rsid w:val="005A21C1"/>
    <w:rsid w:val="005D3565"/>
    <w:rsid w:val="00642ED0"/>
    <w:rsid w:val="00660B36"/>
    <w:rsid w:val="00724FB3"/>
    <w:rsid w:val="007B6EE9"/>
    <w:rsid w:val="007D4365"/>
    <w:rsid w:val="00870C1B"/>
    <w:rsid w:val="008C50EF"/>
    <w:rsid w:val="00934A3E"/>
    <w:rsid w:val="009D3F3D"/>
    <w:rsid w:val="00A01A67"/>
    <w:rsid w:val="00A02B29"/>
    <w:rsid w:val="00A3166A"/>
    <w:rsid w:val="00A51DD6"/>
    <w:rsid w:val="00B236E5"/>
    <w:rsid w:val="00B64B02"/>
    <w:rsid w:val="00B70E16"/>
    <w:rsid w:val="00BB5E8D"/>
    <w:rsid w:val="00C52F14"/>
    <w:rsid w:val="00C635A6"/>
    <w:rsid w:val="00C775F6"/>
    <w:rsid w:val="00D466A7"/>
    <w:rsid w:val="00E23C9E"/>
    <w:rsid w:val="00E44723"/>
    <w:rsid w:val="00E5712F"/>
    <w:rsid w:val="00ED797F"/>
    <w:rsid w:val="00EE69BD"/>
    <w:rsid w:val="00F71A6F"/>
    <w:rsid w:val="00FB60F9"/>
    <w:rsid w:val="00FC1D7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F2992"/>
  <w15:chartTrackingRefBased/>
  <w15:docId w15:val="{2A7DE059-4BC4-4087-A2CA-77459F541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A3166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A3166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A3166A"/>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A3166A"/>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A3166A"/>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A3166A"/>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A3166A"/>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A3166A"/>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A3166A"/>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3166A"/>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semiHidden/>
    <w:rsid w:val="00A3166A"/>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A3166A"/>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A3166A"/>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A3166A"/>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A3166A"/>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A3166A"/>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A3166A"/>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A3166A"/>
    <w:rPr>
      <w:rFonts w:eastAsiaTheme="majorEastAsia" w:cstheme="majorBidi"/>
      <w:color w:val="272727" w:themeColor="text1" w:themeTint="D8"/>
    </w:rPr>
  </w:style>
  <w:style w:type="paragraph" w:styleId="Titel">
    <w:name w:val="Title"/>
    <w:basedOn w:val="Standard"/>
    <w:next w:val="Standard"/>
    <w:link w:val="TitelZchn"/>
    <w:uiPriority w:val="10"/>
    <w:qFormat/>
    <w:rsid w:val="00A316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A3166A"/>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A3166A"/>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A3166A"/>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A3166A"/>
    <w:pPr>
      <w:spacing w:before="160"/>
      <w:jc w:val="center"/>
    </w:pPr>
    <w:rPr>
      <w:i/>
      <w:iCs/>
      <w:color w:val="404040" w:themeColor="text1" w:themeTint="BF"/>
    </w:rPr>
  </w:style>
  <w:style w:type="character" w:customStyle="1" w:styleId="ZitatZchn">
    <w:name w:val="Zitat Zchn"/>
    <w:basedOn w:val="Absatz-Standardschriftart"/>
    <w:link w:val="Zitat"/>
    <w:uiPriority w:val="29"/>
    <w:rsid w:val="00A3166A"/>
    <w:rPr>
      <w:i/>
      <w:iCs/>
      <w:color w:val="404040" w:themeColor="text1" w:themeTint="BF"/>
    </w:rPr>
  </w:style>
  <w:style w:type="paragraph" w:styleId="Listenabsatz">
    <w:name w:val="List Paragraph"/>
    <w:basedOn w:val="Standard"/>
    <w:uiPriority w:val="34"/>
    <w:qFormat/>
    <w:rsid w:val="00A3166A"/>
    <w:pPr>
      <w:ind w:left="720"/>
      <w:contextualSpacing/>
    </w:pPr>
  </w:style>
  <w:style w:type="character" w:styleId="IntensiveHervorhebung">
    <w:name w:val="Intense Emphasis"/>
    <w:basedOn w:val="Absatz-Standardschriftart"/>
    <w:uiPriority w:val="21"/>
    <w:qFormat/>
    <w:rsid w:val="00A3166A"/>
    <w:rPr>
      <w:i/>
      <w:iCs/>
      <w:color w:val="2F5496" w:themeColor="accent1" w:themeShade="BF"/>
    </w:rPr>
  </w:style>
  <w:style w:type="paragraph" w:styleId="IntensivesZitat">
    <w:name w:val="Intense Quote"/>
    <w:basedOn w:val="Standard"/>
    <w:next w:val="Standard"/>
    <w:link w:val="IntensivesZitatZchn"/>
    <w:uiPriority w:val="30"/>
    <w:qFormat/>
    <w:rsid w:val="00A3166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A3166A"/>
    <w:rPr>
      <w:i/>
      <w:iCs/>
      <w:color w:val="2F5496" w:themeColor="accent1" w:themeShade="BF"/>
    </w:rPr>
  </w:style>
  <w:style w:type="character" w:styleId="IntensiverVerweis">
    <w:name w:val="Intense Reference"/>
    <w:basedOn w:val="Absatz-Standardschriftart"/>
    <w:uiPriority w:val="32"/>
    <w:qFormat/>
    <w:rsid w:val="00A3166A"/>
    <w:rPr>
      <w:b/>
      <w:bCs/>
      <w:smallCaps/>
      <w:color w:val="2F5496" w:themeColor="accent1" w:themeShade="BF"/>
      <w:spacing w:val="5"/>
    </w:rPr>
  </w:style>
  <w:style w:type="paragraph" w:styleId="Kopfzeile">
    <w:name w:val="header"/>
    <w:basedOn w:val="Standard"/>
    <w:link w:val="KopfzeileZchn"/>
    <w:uiPriority w:val="99"/>
    <w:unhideWhenUsed/>
    <w:rsid w:val="00C52F1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52F14"/>
  </w:style>
  <w:style w:type="paragraph" w:styleId="Fuzeile">
    <w:name w:val="footer"/>
    <w:basedOn w:val="Standard"/>
    <w:link w:val="FuzeileZchn"/>
    <w:uiPriority w:val="99"/>
    <w:unhideWhenUsed/>
    <w:rsid w:val="00C52F1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52F14"/>
  </w:style>
  <w:style w:type="character" w:styleId="Zeilennummer">
    <w:name w:val="line number"/>
    <w:basedOn w:val="Absatz-Standardschriftart"/>
    <w:uiPriority w:val="99"/>
    <w:semiHidden/>
    <w:unhideWhenUsed/>
    <w:rsid w:val="00642ED0"/>
  </w:style>
  <w:style w:type="table" w:styleId="Tabellenraster">
    <w:name w:val="Table Grid"/>
    <w:basedOn w:val="NormaleTabelle"/>
    <w:uiPriority w:val="39"/>
    <w:rsid w:val="00BB5E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3B1A82-A592-4889-A085-DF17A7282D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502</Words>
  <Characters>3163</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 Fu</dc:creator>
  <cp:keywords/>
  <dc:description/>
  <cp:lastModifiedBy>Stefan Applis</cp:lastModifiedBy>
  <cp:revision>3</cp:revision>
  <dcterms:created xsi:type="dcterms:W3CDTF">2025-09-15T08:06:00Z</dcterms:created>
  <dcterms:modified xsi:type="dcterms:W3CDTF">2025-09-15T17:41:00Z</dcterms:modified>
</cp:coreProperties>
</file>